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D" w:rsidRDefault="000E634D" w:rsidP="000D5996">
      <w:pPr>
        <w:pStyle w:val="BodyText"/>
        <w:jc w:val="center"/>
        <w:rPr>
          <w:b/>
        </w:rPr>
      </w:pPr>
      <w:r w:rsidRPr="000F1482">
        <w:rPr>
          <w:b/>
        </w:rPr>
        <w:t>Оценка эффективности реализации муниципальной целевой программы «</w:t>
      </w:r>
      <w:r>
        <w:rPr>
          <w:b/>
        </w:rPr>
        <w:t>Р</w:t>
      </w:r>
      <w:r w:rsidRPr="000F1482">
        <w:rPr>
          <w:b/>
        </w:rPr>
        <w:t xml:space="preserve">азвитие </w:t>
      </w:r>
      <w:r>
        <w:rPr>
          <w:b/>
        </w:rPr>
        <w:t xml:space="preserve">культуры и туризма </w:t>
      </w:r>
      <w:r w:rsidRPr="000F1482">
        <w:rPr>
          <w:b/>
        </w:rPr>
        <w:t>на территории Палласовско</w:t>
      </w:r>
      <w:r>
        <w:rPr>
          <w:b/>
        </w:rPr>
        <w:t>го муниципального района» на 202</w:t>
      </w:r>
      <w:r w:rsidRPr="00C91D75">
        <w:rPr>
          <w:b/>
        </w:rPr>
        <w:t>3</w:t>
      </w:r>
      <w:r>
        <w:rPr>
          <w:b/>
        </w:rPr>
        <w:t>-2025 годы за 2023</w:t>
      </w:r>
      <w:r w:rsidRPr="000F1482">
        <w:rPr>
          <w:b/>
        </w:rPr>
        <w:t xml:space="preserve"> год.</w:t>
      </w:r>
    </w:p>
    <w:p w:rsidR="000E634D" w:rsidRPr="000D5996" w:rsidRDefault="000E634D" w:rsidP="000D5996">
      <w:pPr>
        <w:pStyle w:val="BodyText"/>
        <w:jc w:val="center"/>
        <w:rPr>
          <w:b/>
        </w:rPr>
      </w:pPr>
    </w:p>
    <w:p w:rsidR="000E634D" w:rsidRPr="000F1482" w:rsidRDefault="000E634D" w:rsidP="000F14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1482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подпрограммы </w:t>
      </w:r>
      <w:r w:rsidRPr="000F1482">
        <w:rPr>
          <w:rFonts w:ascii="Times New Roman" w:hAnsi="Times New Roman"/>
          <w:b/>
          <w:i/>
          <w:sz w:val="28"/>
          <w:szCs w:val="28"/>
          <w:lang w:val="en-US"/>
        </w:rPr>
        <w:t>I</w:t>
      </w:r>
    </w:p>
    <w:p w:rsidR="000E634D" w:rsidRPr="000F1482" w:rsidRDefault="000E634D" w:rsidP="000F14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F1482">
        <w:rPr>
          <w:rFonts w:ascii="Times New Roman" w:hAnsi="Times New Roman"/>
          <w:b/>
          <w:i/>
          <w:sz w:val="28"/>
          <w:szCs w:val="28"/>
        </w:rPr>
        <w:t>«Развитие культурно-досуговой деятельности</w:t>
      </w:r>
    </w:p>
    <w:p w:rsidR="000E634D" w:rsidRPr="000F1482" w:rsidRDefault="000E634D" w:rsidP="000F1482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 w:rsidRPr="00A139F0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0F1482">
        <w:rPr>
          <w:rFonts w:ascii="Times New Roman" w:hAnsi="Times New Roman"/>
          <w:b/>
          <w:i/>
          <w:sz w:val="28"/>
          <w:szCs w:val="28"/>
        </w:rPr>
        <w:t>и самодеятельного художественного творчества»</w:t>
      </w:r>
    </w:p>
    <w:p w:rsidR="000E634D" w:rsidRPr="00A139F0" w:rsidRDefault="000E634D" w:rsidP="000F1482">
      <w:pPr>
        <w:pStyle w:val="BodyText"/>
        <w:rPr>
          <w:b/>
          <w:sz w:val="22"/>
          <w:szCs w:val="22"/>
        </w:rPr>
      </w:pPr>
    </w:p>
    <w:p w:rsidR="000E634D" w:rsidRPr="00A03CF5" w:rsidRDefault="000E634D" w:rsidP="00A03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CF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Оценка </w:t>
      </w:r>
      <w:r w:rsidRPr="00A03CF5">
        <w:rPr>
          <w:rFonts w:ascii="Times New Roman" w:hAnsi="Times New Roman"/>
          <w:b/>
          <w:sz w:val="24"/>
          <w:szCs w:val="24"/>
        </w:rPr>
        <w:t xml:space="preserve">степени реализации мероприятий подпрограммы </w:t>
      </w:r>
      <w:r w:rsidRPr="00A03CF5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0E634D" w:rsidRPr="00526A45" w:rsidRDefault="000E634D" w:rsidP="00C10BD3">
      <w:pPr>
        <w:pStyle w:val="BodyText"/>
        <w:jc w:val="center"/>
        <w:rPr>
          <w:b/>
          <w:sz w:val="22"/>
          <w:szCs w:val="22"/>
        </w:rPr>
      </w:pPr>
    </w:p>
    <w:p w:rsidR="000E634D" w:rsidRPr="00526A45" w:rsidRDefault="000E634D" w:rsidP="00C10BD3">
      <w:pPr>
        <w:pStyle w:val="BodyText"/>
        <w:jc w:val="center"/>
        <w:rPr>
          <w:b/>
          <w:sz w:val="22"/>
          <w:szCs w:val="22"/>
        </w:rPr>
      </w:pPr>
    </w:p>
    <w:p w:rsidR="000E634D" w:rsidRPr="00526A45" w:rsidRDefault="000E634D" w:rsidP="00C10BD3">
      <w:pPr>
        <w:pStyle w:val="BodyText"/>
        <w:rPr>
          <w:b/>
          <w:sz w:val="22"/>
          <w:szCs w:val="22"/>
        </w:rPr>
      </w:pPr>
      <w:r w:rsidRPr="00A03CF5">
        <w:rPr>
          <w:sz w:val="22"/>
          <w:szCs w:val="22"/>
        </w:rPr>
        <w:t>Расчет выполняется по формуле</w:t>
      </w:r>
      <w:r w:rsidRPr="00526A45">
        <w:rPr>
          <w:b/>
          <w:sz w:val="22"/>
          <w:szCs w:val="22"/>
        </w:rPr>
        <w:t xml:space="preserve">: СРм =   </w:t>
      </w:r>
      <w:r w:rsidRPr="00A03CF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r w:rsidRPr="00526A45">
        <w:rPr>
          <w:b/>
          <w:sz w:val="22"/>
          <w:szCs w:val="22"/>
          <w:u w:val="single"/>
          <w:lang w:val="en-US"/>
        </w:rPr>
        <w:t>M</w:t>
      </w:r>
      <w:r w:rsidRPr="00526A45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</w:rPr>
        <w:t xml:space="preserve"> х 100%</w:t>
      </w:r>
      <w:r w:rsidRPr="00526A45">
        <w:rPr>
          <w:b/>
          <w:sz w:val="22"/>
          <w:szCs w:val="22"/>
        </w:rPr>
        <w:t>, где</w:t>
      </w:r>
    </w:p>
    <w:p w:rsidR="000E634D" w:rsidRPr="00526A45" w:rsidRDefault="000E634D" w:rsidP="00A139F0">
      <w:pPr>
        <w:tabs>
          <w:tab w:val="left" w:pos="330"/>
          <w:tab w:val="left" w:pos="7425"/>
        </w:tabs>
        <w:spacing w:after="0" w:line="240" w:lineRule="auto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</w:rPr>
        <w:tab/>
        <w:t xml:space="preserve">                                                                       </w:t>
      </w:r>
      <w:r w:rsidRPr="00A03CF5">
        <w:rPr>
          <w:rFonts w:ascii="Times New Roman" w:hAnsi="Times New Roman"/>
          <w:b/>
        </w:rPr>
        <w:t xml:space="preserve">  </w:t>
      </w:r>
      <w:r w:rsidRPr="00526A45">
        <w:rPr>
          <w:rFonts w:ascii="Times New Roman" w:hAnsi="Times New Roman"/>
          <w:b/>
          <w:lang w:val="en-US"/>
        </w:rPr>
        <w:t>M</w:t>
      </w:r>
      <w:r w:rsidRPr="00526A45">
        <w:rPr>
          <w:rFonts w:ascii="Times New Roman" w:hAnsi="Times New Roman"/>
          <w:b/>
        </w:rPr>
        <w:tab/>
        <w:t xml:space="preserve">        </w:t>
      </w:r>
    </w:p>
    <w:p w:rsidR="000E634D" w:rsidRPr="00A03CF5" w:rsidRDefault="000E634D" w:rsidP="00C10BD3">
      <w:pPr>
        <w:tabs>
          <w:tab w:val="left" w:pos="7455"/>
        </w:tabs>
        <w:spacing w:after="0" w:line="240" w:lineRule="auto"/>
        <w:rPr>
          <w:rFonts w:ascii="Times New Roman" w:hAnsi="Times New Roman"/>
        </w:rPr>
      </w:pPr>
      <w:r w:rsidRPr="00A03CF5">
        <w:rPr>
          <w:rFonts w:ascii="Times New Roman" w:hAnsi="Times New Roman"/>
        </w:rPr>
        <w:t>СРм – степень реализации мероприятий;</w:t>
      </w:r>
    </w:p>
    <w:p w:rsidR="000E634D" w:rsidRPr="00A03CF5" w:rsidRDefault="000E634D" w:rsidP="00C10BD3">
      <w:pPr>
        <w:tabs>
          <w:tab w:val="left" w:pos="7455"/>
        </w:tabs>
        <w:spacing w:after="0" w:line="240" w:lineRule="auto"/>
        <w:rPr>
          <w:rFonts w:ascii="Times New Roman" w:hAnsi="Times New Roman"/>
        </w:rPr>
      </w:pPr>
      <w:r w:rsidRPr="00A03CF5">
        <w:rPr>
          <w:rFonts w:ascii="Times New Roman" w:hAnsi="Times New Roman"/>
          <w:lang w:val="en-US"/>
        </w:rPr>
        <w:t>M</w:t>
      </w:r>
      <w:r w:rsidRPr="00A03CF5">
        <w:rPr>
          <w:rFonts w:ascii="Times New Roman" w:hAnsi="Times New Roman"/>
        </w:rPr>
        <w:t>в – количество мероприятий, выполненных в полном объеме в отчетном году;</w:t>
      </w:r>
    </w:p>
    <w:p w:rsidR="000E634D" w:rsidRPr="00A03CF5" w:rsidRDefault="000E634D" w:rsidP="00C10BD3">
      <w:pPr>
        <w:tabs>
          <w:tab w:val="left" w:pos="7455"/>
        </w:tabs>
        <w:spacing w:after="0" w:line="240" w:lineRule="auto"/>
        <w:rPr>
          <w:rFonts w:ascii="Times New Roman" w:hAnsi="Times New Roman"/>
        </w:rPr>
      </w:pPr>
      <w:r w:rsidRPr="00A03CF5">
        <w:rPr>
          <w:rFonts w:ascii="Times New Roman" w:hAnsi="Times New Roman"/>
        </w:rPr>
        <w:t>М – общее количество мероприятий, запланированных к реализации в отчетном году.</w:t>
      </w:r>
    </w:p>
    <w:p w:rsidR="000E634D" w:rsidRPr="000F1482" w:rsidRDefault="000E634D" w:rsidP="00C10BD3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917"/>
        <w:gridCol w:w="3786"/>
        <w:gridCol w:w="1559"/>
        <w:gridCol w:w="1985"/>
      </w:tblGrid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3786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мероприятий, выполненных в полном объеме-         Мв, ед.</w:t>
            </w:r>
          </w:p>
        </w:tc>
        <w:tc>
          <w:tcPr>
            <w:tcW w:w="1559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запланированных мероприятий – М, ед.</w:t>
            </w:r>
          </w:p>
        </w:tc>
        <w:tc>
          <w:tcPr>
            <w:tcW w:w="1985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Степень реализации мероприятий подпрограммы 1- СРм,%</w:t>
            </w:r>
          </w:p>
        </w:tc>
      </w:tr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801C0F">
              <w:rPr>
                <w:b/>
                <w:sz w:val="22"/>
                <w:szCs w:val="22"/>
              </w:rPr>
              <w:t>Обеспечение деятельности КДУ на территории Палласовского муниципального района</w:t>
            </w:r>
          </w:p>
        </w:tc>
        <w:tc>
          <w:tcPr>
            <w:tcW w:w="3786" w:type="dxa"/>
            <w:vMerge w:val="restart"/>
          </w:tcPr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 </w:t>
            </w:r>
          </w:p>
          <w:p w:rsidR="000E634D" w:rsidRPr="00801C0F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634D" w:rsidRPr="00801C0F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634D" w:rsidRPr="00801C0F" w:rsidRDefault="000E634D" w:rsidP="00801C0F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100</w:t>
            </w:r>
          </w:p>
        </w:tc>
      </w:tr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801C0F">
              <w:rPr>
                <w:b/>
                <w:sz w:val="22"/>
                <w:szCs w:val="22"/>
              </w:rPr>
              <w:t>Организация досуга и создание условий для развития самодеятельного художественного творчества</w:t>
            </w:r>
          </w:p>
        </w:tc>
        <w:tc>
          <w:tcPr>
            <w:tcW w:w="3786" w:type="dxa"/>
            <w:vMerge/>
          </w:tcPr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0E634D" w:rsidRPr="00A139F0" w:rsidRDefault="000E634D"/>
    <w:p w:rsidR="000E634D" w:rsidRPr="00526A45" w:rsidRDefault="000E634D" w:rsidP="00D16BCF">
      <w:pPr>
        <w:pStyle w:val="BodyText"/>
        <w:numPr>
          <w:ilvl w:val="0"/>
          <w:numId w:val="7"/>
        </w:numPr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Оценка степени соответствия запланированному уровню затрат подпрограммы 1.</w:t>
      </w:r>
    </w:p>
    <w:p w:rsidR="000E634D" w:rsidRPr="00526A45" w:rsidRDefault="000E634D" w:rsidP="008763AA">
      <w:pPr>
        <w:pStyle w:val="ListParagraph"/>
        <w:tabs>
          <w:tab w:val="left" w:pos="3765"/>
        </w:tabs>
        <w:ind w:left="1080"/>
        <w:jc w:val="center"/>
        <w:rPr>
          <w:rFonts w:ascii="Times New Roman" w:hAnsi="Times New Roman"/>
        </w:rPr>
      </w:pPr>
    </w:p>
    <w:p w:rsidR="000E634D" w:rsidRPr="00526A45" w:rsidRDefault="000E634D" w:rsidP="008763AA">
      <w:pPr>
        <w:pStyle w:val="ListParagraph"/>
        <w:tabs>
          <w:tab w:val="left" w:pos="3765"/>
        </w:tabs>
        <w:ind w:left="1080"/>
        <w:rPr>
          <w:rFonts w:ascii="Times New Roman" w:hAnsi="Times New Roman"/>
        </w:rPr>
      </w:pPr>
      <w:r w:rsidRPr="00526A45">
        <w:rPr>
          <w:rFonts w:ascii="Times New Roman" w:hAnsi="Times New Roman"/>
        </w:rPr>
        <w:t>Степень соответствия запланированному</w:t>
      </w:r>
      <w:r w:rsidRPr="00526A45">
        <w:rPr>
          <w:b/>
        </w:rPr>
        <w:t xml:space="preserve"> </w:t>
      </w:r>
      <w:r w:rsidRPr="00526A45">
        <w:rPr>
          <w:rFonts w:ascii="Times New Roman" w:hAnsi="Times New Roman"/>
        </w:rPr>
        <w:t xml:space="preserve">уровню затрат каждой подпрограммы рассчитывается по формуле: </w:t>
      </w:r>
    </w:p>
    <w:p w:rsidR="000E634D" w:rsidRPr="00526A45" w:rsidRDefault="000E634D" w:rsidP="008763AA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ССуз = Зф\Зп </w:t>
      </w:r>
      <w:r w:rsidRPr="00526A45">
        <w:rPr>
          <w:rFonts w:ascii="Times New Roman" w:hAnsi="Times New Roman"/>
          <w:b/>
        </w:rPr>
        <w:t>х 100%</w:t>
      </w:r>
      <w:r w:rsidRPr="00526A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26A45">
        <w:rPr>
          <w:rFonts w:ascii="Times New Roman" w:hAnsi="Times New Roman"/>
        </w:rPr>
        <w:t xml:space="preserve">где   </w:t>
      </w:r>
    </w:p>
    <w:p w:rsidR="000E634D" w:rsidRPr="00526A45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 w:rsidRPr="00526A45">
        <w:rPr>
          <w:rFonts w:ascii="Times New Roman" w:hAnsi="Times New Roman"/>
        </w:rPr>
        <w:t>Зф – фактические расходы на реализацию подпрограммы из всех источников финансирования в отчетном году, которые рассчитываются по формуле:</w:t>
      </w:r>
      <w:r>
        <w:rPr>
          <w:rFonts w:ascii="Times New Roman" w:hAnsi="Times New Roman"/>
        </w:rPr>
        <w:t xml:space="preserve"> </w:t>
      </w:r>
      <w:r w:rsidRPr="0065233A">
        <w:rPr>
          <w:rFonts w:ascii="Times New Roman" w:hAnsi="Times New Roman"/>
          <w:b/>
        </w:rPr>
        <w:t>Зф = Зобф</w:t>
      </w:r>
      <w:r>
        <w:rPr>
          <w:rFonts w:ascii="Times New Roman" w:hAnsi="Times New Roman"/>
        </w:rPr>
        <w:t xml:space="preserve">+Зфбф+Змбф+Звиф, </w:t>
      </w:r>
      <w:r w:rsidRPr="00526A45">
        <w:rPr>
          <w:rFonts w:ascii="Times New Roman" w:hAnsi="Times New Roman"/>
        </w:rPr>
        <w:t>где</w:t>
      </w:r>
    </w:p>
    <w:p w:rsidR="000E634D" w:rsidRPr="00854679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 w:rsidRPr="00526A45">
        <w:rPr>
          <w:rFonts w:ascii="Times New Roman" w:hAnsi="Times New Roman"/>
        </w:rPr>
        <w:t>Зобф – фактические   расходы за счет средств районного бюджета (к</w:t>
      </w:r>
      <w:r>
        <w:rPr>
          <w:rFonts w:ascii="Times New Roman" w:hAnsi="Times New Roman"/>
        </w:rPr>
        <w:t>ассовое исполнение на 31.12.2023</w:t>
      </w:r>
      <w:r w:rsidRPr="00526A45">
        <w:rPr>
          <w:rFonts w:ascii="Times New Roman" w:hAnsi="Times New Roman"/>
        </w:rPr>
        <w:t>г.)</w:t>
      </w:r>
      <w:r>
        <w:rPr>
          <w:rFonts w:ascii="Times New Roman" w:hAnsi="Times New Roman"/>
        </w:rPr>
        <w:t xml:space="preserve"> = </w:t>
      </w:r>
      <w:r w:rsidRPr="00D17425">
        <w:rPr>
          <w:rFonts w:ascii="Times New Roman" w:hAnsi="Times New Roman"/>
          <w:b/>
        </w:rPr>
        <w:t>28 204,3</w:t>
      </w:r>
      <w:r w:rsidRPr="008E6462">
        <w:rPr>
          <w:b/>
        </w:rPr>
        <w:t xml:space="preserve"> </w:t>
      </w:r>
      <w:r w:rsidRPr="00854679">
        <w:rPr>
          <w:rFonts w:ascii="Times New Roman" w:hAnsi="Times New Roman"/>
          <w:b/>
        </w:rPr>
        <w:t>тыс. руб.</w:t>
      </w:r>
      <w:r w:rsidRPr="00854679">
        <w:rPr>
          <w:rFonts w:ascii="Times New Roman" w:hAnsi="Times New Roman"/>
        </w:rPr>
        <w:t>;</w:t>
      </w:r>
    </w:p>
    <w:p w:rsidR="000E634D" w:rsidRPr="00526A45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 w:rsidRPr="00526A45">
        <w:rPr>
          <w:rFonts w:ascii="Times New Roman" w:hAnsi="Times New Roman"/>
        </w:rPr>
        <w:t>Зфбф, Змбф, Звиф – фактические расходы за счет средств федерального бюджета, местных бюджетов, внебюджетных источников.</w:t>
      </w:r>
    </w:p>
    <w:p w:rsidR="000E634D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 w:rsidRPr="00526A45">
        <w:rPr>
          <w:rFonts w:ascii="Times New Roman" w:hAnsi="Times New Roman"/>
        </w:rPr>
        <w:t>Зп – плановые расходы на реализацию подпрогр</w:t>
      </w:r>
      <w:r>
        <w:rPr>
          <w:rFonts w:ascii="Times New Roman" w:hAnsi="Times New Roman"/>
        </w:rPr>
        <w:t xml:space="preserve">аммы, которые рассчитываются по </w:t>
      </w:r>
      <w:r w:rsidRPr="00526A45">
        <w:rPr>
          <w:rFonts w:ascii="Times New Roman" w:hAnsi="Times New Roman"/>
        </w:rPr>
        <w:t>формуле:</w:t>
      </w:r>
      <w:r>
        <w:rPr>
          <w:rFonts w:ascii="Times New Roman" w:hAnsi="Times New Roman"/>
        </w:rPr>
        <w:t xml:space="preserve">  </w:t>
      </w:r>
      <w:r w:rsidRPr="00526A45">
        <w:rPr>
          <w:rFonts w:ascii="Times New Roman" w:hAnsi="Times New Roman"/>
        </w:rPr>
        <w:t xml:space="preserve">  </w:t>
      </w:r>
    </w:p>
    <w:p w:rsidR="000E634D" w:rsidRPr="00526A45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 w:rsidRPr="0065233A">
        <w:rPr>
          <w:rFonts w:ascii="Times New Roman" w:hAnsi="Times New Roman"/>
          <w:b/>
        </w:rPr>
        <w:t>Зп= Зобп</w:t>
      </w:r>
      <w:r>
        <w:rPr>
          <w:rFonts w:ascii="Times New Roman" w:hAnsi="Times New Roman"/>
        </w:rPr>
        <w:t>+Зфбп+Змбп+Звип,</w:t>
      </w:r>
      <w:r w:rsidRPr="00526A45">
        <w:rPr>
          <w:rFonts w:ascii="Times New Roman" w:hAnsi="Times New Roman"/>
        </w:rPr>
        <w:t xml:space="preserve"> где</w:t>
      </w:r>
    </w:p>
    <w:p w:rsidR="000E634D" w:rsidRPr="008C6D8D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Зобп – плановые </w:t>
      </w:r>
      <w:r w:rsidRPr="00526A45">
        <w:rPr>
          <w:rFonts w:ascii="Times New Roman" w:hAnsi="Times New Roman"/>
        </w:rPr>
        <w:t>расходы за счет средств районного бюджета</w:t>
      </w:r>
      <w:r>
        <w:rPr>
          <w:rFonts w:ascii="Times New Roman" w:hAnsi="Times New Roman"/>
        </w:rPr>
        <w:t xml:space="preserve"> </w:t>
      </w:r>
      <w:r w:rsidRPr="008C6D8D">
        <w:rPr>
          <w:rFonts w:ascii="Times New Roman" w:hAnsi="Times New Roman"/>
        </w:rPr>
        <w:t xml:space="preserve">= </w:t>
      </w:r>
      <w:r w:rsidRPr="00D17425">
        <w:rPr>
          <w:rFonts w:ascii="Times New Roman" w:hAnsi="Times New Roman"/>
          <w:b/>
        </w:rPr>
        <w:t>28 643,7</w:t>
      </w:r>
      <w:r>
        <w:rPr>
          <w:b/>
          <w:sz w:val="28"/>
          <w:szCs w:val="28"/>
        </w:rPr>
        <w:t xml:space="preserve"> </w:t>
      </w:r>
      <w:r w:rsidRPr="008C6D8D">
        <w:rPr>
          <w:rFonts w:ascii="Times New Roman" w:hAnsi="Times New Roman"/>
          <w:b/>
        </w:rPr>
        <w:t>тыс. руб.</w:t>
      </w:r>
      <w:r w:rsidRPr="008C6D8D">
        <w:rPr>
          <w:rFonts w:ascii="Times New Roman" w:hAnsi="Times New Roman"/>
        </w:rPr>
        <w:t>;</w:t>
      </w:r>
    </w:p>
    <w:p w:rsidR="000E634D" w:rsidRPr="00526A45" w:rsidRDefault="000E634D" w:rsidP="008763AA">
      <w:pPr>
        <w:pStyle w:val="ListParagraph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Зфбп, Змбп, Звип - плановые </w:t>
      </w:r>
      <w:r w:rsidRPr="00526A45">
        <w:rPr>
          <w:rFonts w:ascii="Times New Roman" w:hAnsi="Times New Roman"/>
        </w:rPr>
        <w:t>расходы за счет средств федерального бюджета, местных бюджетов, внебюджетных источников н</w:t>
      </w:r>
      <w:r>
        <w:rPr>
          <w:rFonts w:ascii="Times New Roman" w:hAnsi="Times New Roman"/>
        </w:rPr>
        <w:t>а реализацию подпрограммы в 2018</w:t>
      </w:r>
      <w:r w:rsidRPr="00526A45">
        <w:rPr>
          <w:rFonts w:ascii="Times New Roman" w:hAnsi="Times New Roman"/>
        </w:rPr>
        <w:t xml:space="preserve"> году.</w:t>
      </w:r>
    </w:p>
    <w:p w:rsidR="000E634D" w:rsidRPr="00526A45" w:rsidRDefault="000E634D" w:rsidP="008763AA">
      <w:pPr>
        <w:pStyle w:val="ListParagraph"/>
        <w:ind w:left="1080"/>
        <w:rPr>
          <w:rFonts w:ascii="Times New Roman" w:hAnsi="Times New Roman"/>
          <w:b/>
        </w:rPr>
      </w:pPr>
      <w:r w:rsidRPr="00526A45">
        <w:rPr>
          <w:rFonts w:ascii="Times New Roman" w:hAnsi="Times New Roman"/>
        </w:rPr>
        <w:t xml:space="preserve">  </w:t>
      </w:r>
      <w:r w:rsidRPr="00526A45">
        <w:rPr>
          <w:rFonts w:ascii="Times New Roman" w:hAnsi="Times New Roman"/>
          <w:b/>
        </w:rPr>
        <w:t>ССуз</w:t>
      </w:r>
      <w:r>
        <w:rPr>
          <w:rFonts w:ascii="Times New Roman" w:hAnsi="Times New Roman"/>
          <w:b/>
        </w:rPr>
        <w:t xml:space="preserve"> = 28 204,3</w:t>
      </w:r>
      <w:r w:rsidRPr="008C6D8D">
        <w:rPr>
          <w:rFonts w:ascii="Times New Roman" w:hAnsi="Times New Roman"/>
          <w:b/>
          <w:sz w:val="28"/>
          <w:szCs w:val="28"/>
        </w:rPr>
        <w:t xml:space="preserve"> </w:t>
      </w:r>
      <w:r w:rsidRPr="008C6D8D">
        <w:rPr>
          <w:rFonts w:ascii="Times New Roman" w:hAnsi="Times New Roman"/>
          <w:b/>
        </w:rPr>
        <w:t>\</w:t>
      </w:r>
      <w:r>
        <w:rPr>
          <w:rFonts w:ascii="Times New Roman" w:hAnsi="Times New Roman"/>
          <w:b/>
        </w:rPr>
        <w:t>28 643,7 х 100% = 98,5</w:t>
      </w:r>
      <w:r w:rsidRPr="008C6D8D">
        <w:rPr>
          <w:rFonts w:ascii="Times New Roman" w:hAnsi="Times New Roman"/>
          <w:b/>
        </w:rPr>
        <w:t xml:space="preserve"> %</w:t>
      </w:r>
      <w:r w:rsidRPr="008C6D8D">
        <w:rPr>
          <w:rFonts w:ascii="Times New Roman" w:hAnsi="Times New Roman"/>
        </w:rPr>
        <w:t>.</w:t>
      </w:r>
      <w:r w:rsidRPr="00526A45">
        <w:rPr>
          <w:rFonts w:ascii="Times New Roman" w:hAnsi="Times New Roman"/>
        </w:rPr>
        <w:t xml:space="preserve">                            </w:t>
      </w:r>
      <w:r w:rsidRPr="00526A45">
        <w:rPr>
          <w:rFonts w:ascii="Times New Roman" w:hAnsi="Times New Roman"/>
        </w:rPr>
        <w:tab/>
        <w:t xml:space="preserve">        </w:t>
      </w:r>
    </w:p>
    <w:p w:rsidR="000E634D" w:rsidRPr="000D5996" w:rsidRDefault="000E634D" w:rsidP="000D5996">
      <w:pPr>
        <w:pStyle w:val="ListParagraph"/>
        <w:ind w:left="1080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</w:p>
    <w:p w:rsidR="000E634D" w:rsidRPr="00C35ACF" w:rsidRDefault="000E634D" w:rsidP="00C35ACF">
      <w:pPr>
        <w:pStyle w:val="BodyText"/>
        <w:jc w:val="center"/>
        <w:rPr>
          <w:sz w:val="22"/>
          <w:szCs w:val="22"/>
        </w:rPr>
      </w:pPr>
      <w:r w:rsidRPr="00526A45">
        <w:rPr>
          <w:sz w:val="22"/>
          <w:szCs w:val="22"/>
        </w:rPr>
        <w:tab/>
      </w:r>
      <w:r w:rsidRPr="00526A45">
        <w:rPr>
          <w:b/>
          <w:sz w:val="22"/>
          <w:szCs w:val="22"/>
          <w:lang w:val="en-US"/>
        </w:rPr>
        <w:t>III</w:t>
      </w:r>
      <w:r w:rsidRPr="00526A45">
        <w:rPr>
          <w:b/>
          <w:sz w:val="22"/>
          <w:szCs w:val="22"/>
        </w:rPr>
        <w:t>. Оценка эффективности использования средств из всех источников финансирования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I</w:t>
      </w:r>
      <w:r w:rsidRPr="00C35ACF">
        <w:rPr>
          <w:b/>
          <w:sz w:val="22"/>
          <w:szCs w:val="22"/>
        </w:rPr>
        <w:t>.</w:t>
      </w:r>
    </w:p>
    <w:p w:rsidR="000E634D" w:rsidRPr="00526A45" w:rsidRDefault="000E634D" w:rsidP="00F37B99">
      <w:pPr>
        <w:pStyle w:val="BodyText"/>
        <w:jc w:val="center"/>
        <w:rPr>
          <w:sz w:val="22"/>
          <w:szCs w:val="22"/>
        </w:rPr>
      </w:pPr>
    </w:p>
    <w:p w:rsidR="000E634D" w:rsidRPr="00A03CF5" w:rsidRDefault="000E634D" w:rsidP="00F37B99">
      <w:pPr>
        <w:pStyle w:val="ListParagraph"/>
        <w:tabs>
          <w:tab w:val="left" w:pos="4185"/>
        </w:tabs>
        <w:ind w:left="1800"/>
        <w:rPr>
          <w:rFonts w:ascii="Times New Roman" w:hAnsi="Times New Roman"/>
          <w:b/>
        </w:rPr>
      </w:pPr>
      <w:r w:rsidRPr="00526A45">
        <w:rPr>
          <w:rFonts w:ascii="Times New Roman" w:hAnsi="Times New Roman"/>
        </w:rPr>
        <w:t xml:space="preserve">Определяется по формуле: </w:t>
      </w:r>
      <w:r w:rsidRPr="00A03CF5">
        <w:rPr>
          <w:rFonts w:ascii="Times New Roman" w:hAnsi="Times New Roman"/>
          <w:b/>
        </w:rPr>
        <w:t xml:space="preserve">Эис=СРм \ ССуз, </w:t>
      </w:r>
      <w:r w:rsidRPr="00A03CF5">
        <w:rPr>
          <w:rFonts w:ascii="Times New Roman" w:hAnsi="Times New Roman"/>
        </w:rPr>
        <w:t>где</w:t>
      </w:r>
    </w:p>
    <w:p w:rsidR="000E634D" w:rsidRPr="00526A45" w:rsidRDefault="000E634D" w:rsidP="00086B6A">
      <w:pPr>
        <w:tabs>
          <w:tab w:val="left" w:pos="4185"/>
        </w:tabs>
        <w:rPr>
          <w:rFonts w:ascii="Times New Roman" w:hAnsi="Times New Roman"/>
        </w:rPr>
      </w:pPr>
      <w:r w:rsidRPr="00526A45">
        <w:rPr>
          <w:rFonts w:ascii="Times New Roman" w:hAnsi="Times New Roman"/>
        </w:rPr>
        <w:t>Эис- эффектив</w:t>
      </w:r>
      <w:r>
        <w:rPr>
          <w:rFonts w:ascii="Times New Roman" w:hAnsi="Times New Roman"/>
        </w:rPr>
        <w:t xml:space="preserve">ность использования средств из </w:t>
      </w:r>
      <w:r w:rsidRPr="00526A45">
        <w:rPr>
          <w:rFonts w:ascii="Times New Roman" w:hAnsi="Times New Roman"/>
        </w:rPr>
        <w:t>всех источников финансирования подпрограммы;</w:t>
      </w:r>
    </w:p>
    <w:p w:rsidR="000E634D" w:rsidRPr="00A03CF5" w:rsidRDefault="000E634D" w:rsidP="00A03CF5">
      <w:pPr>
        <w:tabs>
          <w:tab w:val="left" w:pos="4185"/>
        </w:tabs>
        <w:rPr>
          <w:rFonts w:ascii="Times New Roman" w:hAnsi="Times New Roman"/>
          <w:b/>
        </w:rPr>
      </w:pPr>
      <w:r w:rsidRPr="00A03CF5">
        <w:rPr>
          <w:rFonts w:ascii="Times New Roman" w:hAnsi="Times New Roman"/>
        </w:rPr>
        <w:t xml:space="preserve">СРм- степень реализации мероприятий = </w:t>
      </w:r>
      <w:r w:rsidRPr="00A03CF5">
        <w:rPr>
          <w:rFonts w:ascii="Times New Roman" w:hAnsi="Times New Roman"/>
          <w:b/>
        </w:rPr>
        <w:t>100 %;</w:t>
      </w:r>
    </w:p>
    <w:p w:rsidR="000E634D" w:rsidRPr="00A03CF5" w:rsidRDefault="000E634D" w:rsidP="00A03CF5">
      <w:pPr>
        <w:tabs>
          <w:tab w:val="left" w:pos="4185"/>
        </w:tabs>
        <w:rPr>
          <w:rFonts w:ascii="Times New Roman" w:hAnsi="Times New Roman"/>
          <w:b/>
        </w:rPr>
      </w:pPr>
      <w:r w:rsidRPr="00A03CF5">
        <w:rPr>
          <w:rFonts w:ascii="Times New Roman" w:hAnsi="Times New Roman"/>
        </w:rPr>
        <w:t xml:space="preserve">ССуз- степень соответствия запланированному уровню затрат на реализацию подпрограммы = </w:t>
      </w:r>
      <w:r>
        <w:rPr>
          <w:rFonts w:ascii="Times New Roman" w:hAnsi="Times New Roman"/>
          <w:b/>
        </w:rPr>
        <w:t>100</w:t>
      </w:r>
      <w:r w:rsidRPr="00A03CF5">
        <w:rPr>
          <w:rFonts w:ascii="Times New Roman" w:hAnsi="Times New Roman"/>
          <w:b/>
        </w:rPr>
        <w:t xml:space="preserve"> %</w:t>
      </w:r>
    </w:p>
    <w:p w:rsidR="000E634D" w:rsidRDefault="000E634D" w:rsidP="0065233A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  <w:r w:rsidRPr="0065233A">
        <w:rPr>
          <w:rFonts w:ascii="Times New Roman" w:hAnsi="Times New Roman"/>
          <w:b/>
        </w:rPr>
        <w:t>Эис</w:t>
      </w:r>
      <w:r>
        <w:rPr>
          <w:rFonts w:ascii="Times New Roman" w:hAnsi="Times New Roman"/>
          <w:b/>
        </w:rPr>
        <w:t xml:space="preserve"> = 100\98,5</w:t>
      </w:r>
      <w:r w:rsidRPr="0065233A">
        <w:rPr>
          <w:rFonts w:ascii="Times New Roman" w:hAnsi="Times New Roman"/>
          <w:b/>
        </w:rPr>
        <w:t>=1</w:t>
      </w:r>
    </w:p>
    <w:p w:rsidR="000E634D" w:rsidRPr="0065233A" w:rsidRDefault="000E634D" w:rsidP="0065233A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</w:p>
    <w:p w:rsidR="000E634D" w:rsidRPr="00526A45" w:rsidRDefault="000E634D" w:rsidP="00086B6A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IV</w:t>
      </w:r>
      <w:r w:rsidRPr="00526A45">
        <w:rPr>
          <w:rFonts w:ascii="Times New Roman" w:hAnsi="Times New Roman"/>
          <w:b/>
        </w:rPr>
        <w:t>. Оценка степени достижения целей и решения задач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086B6A">
      <w:pPr>
        <w:tabs>
          <w:tab w:val="left" w:pos="7365"/>
        </w:tabs>
        <w:rPr>
          <w:rFonts w:ascii="Times New Roman" w:hAnsi="Times New Roman"/>
        </w:rPr>
      </w:pPr>
      <w:r w:rsidRPr="00526A45">
        <w:rPr>
          <w:rFonts w:ascii="Times New Roman" w:hAnsi="Times New Roman"/>
        </w:rPr>
        <w:t xml:space="preserve">Для целевых показатели наших подпрограмм желаемой тенденцией является увеличение значений, поэтому степень достижения планового значения каждого целевого показателя рассчитывается по формуле: </w:t>
      </w:r>
    </w:p>
    <w:p w:rsidR="000E634D" w:rsidRPr="00A03CF5" w:rsidRDefault="000E634D" w:rsidP="00086B6A">
      <w:pPr>
        <w:tabs>
          <w:tab w:val="left" w:pos="7365"/>
        </w:tabs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 xml:space="preserve">СДп\пп=ЗПп\пф\ ЗПп\пп, </w:t>
      </w:r>
    </w:p>
    <w:p w:rsidR="000E634D" w:rsidRPr="00526A45" w:rsidRDefault="000E634D" w:rsidP="00086B6A">
      <w:pPr>
        <w:pStyle w:val="BodyText"/>
        <w:tabs>
          <w:tab w:val="left" w:pos="1065"/>
        </w:tabs>
        <w:jc w:val="left"/>
        <w:rPr>
          <w:sz w:val="22"/>
          <w:szCs w:val="22"/>
        </w:rPr>
      </w:pPr>
      <w:r>
        <w:rPr>
          <w:sz w:val="22"/>
          <w:szCs w:val="22"/>
        </w:rPr>
        <w:t>где</w:t>
      </w:r>
      <w:r w:rsidRPr="00526A45">
        <w:rPr>
          <w:sz w:val="22"/>
          <w:szCs w:val="22"/>
        </w:rPr>
        <w:t xml:space="preserve"> </w:t>
      </w:r>
      <w:r w:rsidRPr="00526A45">
        <w:rPr>
          <w:b/>
          <w:sz w:val="22"/>
          <w:szCs w:val="22"/>
        </w:rPr>
        <w:t xml:space="preserve">СДп\пп </w:t>
      </w:r>
      <w:r w:rsidRPr="00526A45">
        <w:rPr>
          <w:sz w:val="22"/>
          <w:szCs w:val="22"/>
        </w:rPr>
        <w:t>– степень достижения планового значения целевого показателя, характеризующего цели и задачи подпрограммы;</w:t>
      </w:r>
    </w:p>
    <w:p w:rsidR="000E634D" w:rsidRPr="00526A45" w:rsidRDefault="000E634D" w:rsidP="00086B6A">
      <w:pPr>
        <w:pStyle w:val="BodyText"/>
        <w:tabs>
          <w:tab w:val="left" w:pos="1065"/>
        </w:tabs>
        <w:jc w:val="left"/>
        <w:rPr>
          <w:sz w:val="22"/>
          <w:szCs w:val="22"/>
        </w:rPr>
      </w:pPr>
      <w:r w:rsidRPr="00526A45">
        <w:rPr>
          <w:b/>
          <w:sz w:val="22"/>
          <w:szCs w:val="22"/>
        </w:rPr>
        <w:t>ЗПп\пф</w:t>
      </w:r>
      <w:r w:rsidRPr="00526A45">
        <w:rPr>
          <w:sz w:val="22"/>
          <w:szCs w:val="22"/>
        </w:rPr>
        <w:t xml:space="preserve"> - значения целевого показателя, характеризующего цели и задачи подпрограммы, </w:t>
      </w:r>
      <w:r w:rsidRPr="00526A45">
        <w:rPr>
          <w:b/>
          <w:sz w:val="22"/>
          <w:szCs w:val="22"/>
        </w:rPr>
        <w:t>фактически достигнутое</w:t>
      </w:r>
      <w:r w:rsidRPr="00526A45">
        <w:rPr>
          <w:sz w:val="22"/>
          <w:szCs w:val="22"/>
        </w:rPr>
        <w:t xml:space="preserve"> на конец отчетного периода;</w:t>
      </w:r>
    </w:p>
    <w:p w:rsidR="000E634D" w:rsidRPr="00526A45" w:rsidRDefault="000E634D" w:rsidP="00086B6A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b/>
          <w:sz w:val="22"/>
          <w:szCs w:val="22"/>
        </w:rPr>
        <w:t xml:space="preserve">ЗПп\пп </w:t>
      </w:r>
      <w:r w:rsidRPr="00526A45">
        <w:rPr>
          <w:sz w:val="22"/>
          <w:szCs w:val="22"/>
        </w:rPr>
        <w:t>–плановое значение целевого показателя, характеризующего цели и задачи подпрограммы.</w:t>
      </w:r>
    </w:p>
    <w:p w:rsidR="000E634D" w:rsidRPr="00526A45" w:rsidRDefault="000E634D" w:rsidP="00086B6A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sz w:val="22"/>
          <w:szCs w:val="22"/>
        </w:rPr>
        <w:t>Степень достижения целей и решения задач рассчитывается по формуле:</w:t>
      </w:r>
    </w:p>
    <w:p w:rsidR="000E634D" w:rsidRPr="00526A45" w:rsidRDefault="000E634D" w:rsidP="00086B6A">
      <w:pPr>
        <w:pStyle w:val="BodyText"/>
        <w:tabs>
          <w:tab w:val="left" w:pos="1770"/>
        </w:tabs>
        <w:jc w:val="left"/>
        <w:rPr>
          <w:sz w:val="22"/>
          <w:szCs w:val="22"/>
        </w:rPr>
      </w:pPr>
    </w:p>
    <w:p w:rsidR="000E634D" w:rsidRPr="00526A45" w:rsidRDefault="000E634D" w:rsidP="00086B6A">
      <w:pPr>
        <w:pStyle w:val="BodyText"/>
        <w:tabs>
          <w:tab w:val="left" w:pos="1080"/>
        </w:tabs>
        <w:jc w:val="left"/>
        <w:rPr>
          <w:sz w:val="22"/>
          <w:szCs w:val="22"/>
        </w:rPr>
      </w:pPr>
      <w:r w:rsidRPr="00526A45">
        <w:rPr>
          <w:sz w:val="22"/>
          <w:szCs w:val="22"/>
        </w:rPr>
        <w:t xml:space="preserve">                м</w:t>
      </w:r>
    </w:p>
    <w:p w:rsidR="000E634D" w:rsidRPr="00526A45" w:rsidRDefault="000E634D" w:rsidP="00086B6A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b/>
          <w:sz w:val="22"/>
          <w:szCs w:val="22"/>
        </w:rPr>
        <w:t>СРп\п = ∑СДп\пп</w:t>
      </w:r>
      <w:r>
        <w:rPr>
          <w:sz w:val="22"/>
          <w:szCs w:val="22"/>
        </w:rPr>
        <w:t xml:space="preserve">,  </w:t>
      </w:r>
      <w:r w:rsidRPr="00526A45">
        <w:rPr>
          <w:sz w:val="22"/>
          <w:szCs w:val="22"/>
        </w:rPr>
        <w:t>где  СРп\п – степень достижения целей и решения задач</w:t>
      </w:r>
      <w:r>
        <w:rPr>
          <w:sz w:val="22"/>
          <w:szCs w:val="22"/>
        </w:rPr>
        <w:t xml:space="preserve"> </w:t>
      </w:r>
      <w:r w:rsidRPr="00526A45">
        <w:rPr>
          <w:sz w:val="22"/>
          <w:szCs w:val="22"/>
        </w:rPr>
        <w:t>подпрограммы;</w:t>
      </w:r>
    </w:p>
    <w:p w:rsidR="000E634D" w:rsidRPr="00526A45" w:rsidRDefault="000E634D" w:rsidP="00086B6A">
      <w:pPr>
        <w:pStyle w:val="BodyText"/>
        <w:tabs>
          <w:tab w:val="left" w:pos="1080"/>
        </w:tabs>
        <w:jc w:val="left"/>
        <w:rPr>
          <w:sz w:val="22"/>
          <w:szCs w:val="22"/>
          <w:u w:val="single"/>
        </w:rPr>
      </w:pPr>
      <w:r w:rsidRPr="00526A45">
        <w:rPr>
          <w:sz w:val="22"/>
          <w:szCs w:val="22"/>
        </w:rPr>
        <w:tab/>
      </w:r>
      <w:r w:rsidRPr="00526A45">
        <w:rPr>
          <w:sz w:val="22"/>
          <w:szCs w:val="22"/>
          <w:u w:val="single"/>
        </w:rPr>
        <w:t>_1_____</w:t>
      </w:r>
    </w:p>
    <w:p w:rsidR="000E634D" w:rsidRPr="00526A45" w:rsidRDefault="000E634D" w:rsidP="00086B6A">
      <w:pPr>
        <w:pStyle w:val="BodyText"/>
        <w:tabs>
          <w:tab w:val="left" w:pos="154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526A45">
        <w:rPr>
          <w:sz w:val="22"/>
          <w:szCs w:val="22"/>
          <w:lang w:val="en-US"/>
        </w:rPr>
        <w:t>N</w:t>
      </w:r>
    </w:p>
    <w:p w:rsidR="000E634D" w:rsidRPr="00526A45" w:rsidRDefault="000E634D" w:rsidP="00086B6A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–число </w:t>
      </w:r>
      <w:r w:rsidRPr="00526A45">
        <w:rPr>
          <w:sz w:val="22"/>
          <w:szCs w:val="22"/>
        </w:rPr>
        <w:t>целевых показателей, характеризующих цели и задачи подпрограммы.</w:t>
      </w:r>
    </w:p>
    <w:p w:rsidR="000E634D" w:rsidRDefault="000E634D" w:rsidP="00D7729D">
      <w:pPr>
        <w:pStyle w:val="BodyText"/>
        <w:tabs>
          <w:tab w:val="left" w:pos="1770"/>
        </w:tabs>
        <w:jc w:val="left"/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Если СРп\п больше 1, то значение принимается равным 1.</w:t>
      </w:r>
    </w:p>
    <w:p w:rsidR="000E634D" w:rsidRPr="00D7729D" w:rsidRDefault="000E634D" w:rsidP="00D7729D">
      <w:pPr>
        <w:pStyle w:val="BodyText"/>
        <w:tabs>
          <w:tab w:val="left" w:pos="1770"/>
        </w:tabs>
        <w:jc w:val="left"/>
        <w:rPr>
          <w:b/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992"/>
        <w:gridCol w:w="1877"/>
        <w:gridCol w:w="1699"/>
        <w:gridCol w:w="1527"/>
        <w:gridCol w:w="1843"/>
      </w:tblGrid>
      <w:tr w:rsidR="000E634D" w:rsidRPr="00801C0F" w:rsidTr="001C230E">
        <w:tc>
          <w:tcPr>
            <w:tcW w:w="660" w:type="dxa"/>
            <w:vMerge w:val="restart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vMerge w:val="restart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Наименование показателей </w:t>
            </w:r>
          </w:p>
        </w:tc>
        <w:tc>
          <w:tcPr>
            <w:tcW w:w="1877" w:type="dxa"/>
            <w:vMerge w:val="restart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69" w:type="dxa"/>
            <w:gridSpan w:val="3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lang w:val="en-US"/>
              </w:rPr>
              <w:t xml:space="preserve">           </w:t>
            </w:r>
            <w:r w:rsidRPr="00801C0F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0E634D" w:rsidRPr="00801C0F" w:rsidTr="001C230E">
        <w:tc>
          <w:tcPr>
            <w:tcW w:w="660" w:type="dxa"/>
            <w:vMerge/>
            <w:vAlign w:val="center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vAlign w:val="center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1C230E">
            <w:pPr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b/>
              </w:rPr>
              <w:t>ЗПп\пп</w:t>
            </w:r>
          </w:p>
        </w:tc>
        <w:tc>
          <w:tcPr>
            <w:tcW w:w="1527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ЗПп\пф</w:t>
            </w:r>
          </w:p>
        </w:tc>
        <w:tc>
          <w:tcPr>
            <w:tcW w:w="1843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Выполнение 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СДп\пп,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34D" w:rsidRPr="00801C0F" w:rsidTr="001C230E">
        <w:tc>
          <w:tcPr>
            <w:tcW w:w="660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4</w:t>
            </w:r>
          </w:p>
        </w:tc>
        <w:tc>
          <w:tcPr>
            <w:tcW w:w="1527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6</w:t>
            </w:r>
          </w:p>
        </w:tc>
      </w:tr>
      <w:tr w:rsidR="000E634D" w:rsidRPr="00801C0F" w:rsidTr="001C230E">
        <w:tc>
          <w:tcPr>
            <w:tcW w:w="10598" w:type="dxa"/>
            <w:gridSpan w:val="6"/>
          </w:tcPr>
          <w:p w:rsidR="000E634D" w:rsidRPr="00801C0F" w:rsidRDefault="000E634D" w:rsidP="00086B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01C0F">
              <w:rPr>
                <w:rFonts w:ascii="Times New Roman" w:hAnsi="Times New Roman"/>
                <w:b/>
                <w:i/>
              </w:rPr>
              <w:t>Подпрограмма 1 «Развитие культурно-досуговой деятельности</w:t>
            </w:r>
          </w:p>
          <w:p w:rsidR="000E634D" w:rsidRPr="00801C0F" w:rsidRDefault="000E634D" w:rsidP="00086B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  <w:i/>
              </w:rPr>
              <w:t>и самодеятельного художественного творчества»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0E634D" w:rsidRPr="00526A45" w:rsidRDefault="000E634D" w:rsidP="001C230E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посещений культурно-массовых  мероприятий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699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27" w:type="dxa"/>
          </w:tcPr>
          <w:p w:rsidR="000E634D" w:rsidRPr="0015539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306,48</w:t>
            </w:r>
          </w:p>
        </w:tc>
        <w:tc>
          <w:tcPr>
            <w:tcW w:w="1843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0E634D" w:rsidRPr="00526A45" w:rsidRDefault="000E634D" w:rsidP="001C230E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доля участников в клубных формированиях от общего количества населения</w:t>
            </w:r>
          </w:p>
        </w:tc>
        <w:tc>
          <w:tcPr>
            <w:tcW w:w="187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52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7,57</w:t>
            </w:r>
          </w:p>
        </w:tc>
        <w:tc>
          <w:tcPr>
            <w:tcW w:w="1843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0E634D" w:rsidRPr="00526A45" w:rsidRDefault="000E634D" w:rsidP="001C230E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количество  участий в областных, всероссийских и международных конкурсах</w:t>
            </w:r>
          </w:p>
        </w:tc>
        <w:tc>
          <w:tcPr>
            <w:tcW w:w="187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99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2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0E634D" w:rsidRPr="00526A45" w:rsidRDefault="000E634D" w:rsidP="001C230E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удовлетворённости граждан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 предоставления муниципальных 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87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52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97,7</w:t>
            </w:r>
          </w:p>
        </w:tc>
        <w:tc>
          <w:tcPr>
            <w:tcW w:w="1843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0E634D" w:rsidRPr="00526A45" w:rsidRDefault="000E634D" w:rsidP="00324B9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по учреждениям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среднеобластному показателю</w:t>
            </w:r>
          </w:p>
        </w:tc>
        <w:tc>
          <w:tcPr>
            <w:tcW w:w="187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7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107,6</w:t>
            </w:r>
          </w:p>
        </w:tc>
        <w:tc>
          <w:tcPr>
            <w:tcW w:w="1843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5" w:type="dxa"/>
            <w:gridSpan w:val="4"/>
          </w:tcPr>
          <w:p w:rsidR="000E634D" w:rsidRPr="00526A45" w:rsidRDefault="000E634D" w:rsidP="00526A45">
            <w:pPr>
              <w:pStyle w:val="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СРп\п1 =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(1+1+1+1+1</w:t>
            </w:r>
            <w:r w:rsidRPr="00526A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)\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E634D" w:rsidRPr="00526A4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0E634D" w:rsidRPr="00526A45" w:rsidRDefault="000E634D" w:rsidP="00526A45">
      <w:r w:rsidRPr="00526A45">
        <w:t xml:space="preserve">                       </w:t>
      </w:r>
      <w:r>
        <w:t xml:space="preserve">                          </w:t>
      </w:r>
    </w:p>
    <w:p w:rsidR="000E634D" w:rsidRPr="00526A45" w:rsidRDefault="000E634D" w:rsidP="00526A45">
      <w:pPr>
        <w:jc w:val="center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V</w:t>
      </w:r>
      <w:r w:rsidRPr="00526A45">
        <w:rPr>
          <w:rFonts w:ascii="Times New Roman" w:hAnsi="Times New Roman"/>
          <w:b/>
        </w:rPr>
        <w:t>. Оценка эффективности реализации подпрограмм</w:t>
      </w:r>
      <w:r>
        <w:rPr>
          <w:rFonts w:ascii="Times New Roman" w:hAnsi="Times New Roman"/>
          <w:b/>
        </w:rPr>
        <w:t>ы 1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526A45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>Определяется по формуле: ЭРп\п=СРп\п\Эис   х 100%,</w:t>
      </w:r>
    </w:p>
    <w:p w:rsidR="000E634D" w:rsidRPr="00526A45" w:rsidRDefault="000E634D" w:rsidP="00526A45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>где ЭРп\п – эффективность реализации подпрограммы;</w:t>
      </w:r>
    </w:p>
    <w:p w:rsidR="000E634D" w:rsidRPr="00526A45" w:rsidRDefault="000E634D" w:rsidP="00526A45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>С Рп\п – степень достижения цели и решения задач подпрограммы</w:t>
      </w:r>
      <w:r>
        <w:rPr>
          <w:rFonts w:ascii="Times New Roman" w:hAnsi="Times New Roman"/>
        </w:rPr>
        <w:t xml:space="preserve"> = 1</w:t>
      </w:r>
      <w:r w:rsidRPr="00526A45">
        <w:rPr>
          <w:rFonts w:ascii="Times New Roman" w:hAnsi="Times New Roman"/>
        </w:rPr>
        <w:t>;</w:t>
      </w:r>
    </w:p>
    <w:p w:rsidR="000E634D" w:rsidRPr="00526A45" w:rsidRDefault="000E634D" w:rsidP="00526A45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>Эис – эффективность использования средств из всех источников финансирования</w:t>
      </w:r>
      <w:r>
        <w:rPr>
          <w:rFonts w:ascii="Times New Roman" w:hAnsi="Times New Roman"/>
        </w:rPr>
        <w:t xml:space="preserve"> =1</w:t>
      </w:r>
      <w:r w:rsidRPr="00526A45">
        <w:rPr>
          <w:rFonts w:ascii="Times New Roman" w:hAnsi="Times New Roman"/>
        </w:rPr>
        <w:t>.</w:t>
      </w:r>
    </w:p>
    <w:p w:rsidR="000E634D" w:rsidRDefault="000E634D" w:rsidP="00526A4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Используя данные таблиц 2 и 4,</w:t>
      </w:r>
      <w:r w:rsidRPr="00526A45">
        <w:rPr>
          <w:rFonts w:ascii="Times New Roman" w:hAnsi="Times New Roman"/>
        </w:rPr>
        <w:t xml:space="preserve"> получаем следующее.</w:t>
      </w:r>
    </w:p>
    <w:p w:rsidR="000E634D" w:rsidRDefault="000E634D" w:rsidP="00526A45">
      <w:pPr>
        <w:pStyle w:val="NoSpacing"/>
        <w:rPr>
          <w:rFonts w:ascii="Times New Roman" w:hAnsi="Times New Roman"/>
        </w:rPr>
      </w:pPr>
    </w:p>
    <w:p w:rsidR="000E634D" w:rsidRPr="0065233A" w:rsidRDefault="000E634D" w:rsidP="00526A4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ЭРп\п = 1\1 х 100 =100</w:t>
      </w:r>
      <w:r w:rsidRPr="0065233A">
        <w:rPr>
          <w:rFonts w:ascii="Times New Roman" w:hAnsi="Times New Roman"/>
          <w:b/>
        </w:rPr>
        <w:t>%</w:t>
      </w:r>
    </w:p>
    <w:p w:rsidR="000E634D" w:rsidRPr="00526A45" w:rsidRDefault="000E634D" w:rsidP="00526A45">
      <w:pPr>
        <w:pStyle w:val="NoSpacing"/>
        <w:rPr>
          <w:rFonts w:ascii="Times New Roman" w:hAnsi="Times New Roman"/>
        </w:rPr>
      </w:pPr>
    </w:p>
    <w:p w:rsidR="000E634D" w:rsidRPr="00D7729D" w:rsidRDefault="000E634D" w:rsidP="00D7729D">
      <w:pPr>
        <w:tabs>
          <w:tab w:val="left" w:pos="7365"/>
        </w:tabs>
        <w:rPr>
          <w:rFonts w:ascii="Times New Roman" w:hAnsi="Times New Roman"/>
        </w:rPr>
      </w:pPr>
      <w:r w:rsidRPr="00526A45">
        <w:rPr>
          <w:rFonts w:ascii="Times New Roman" w:hAnsi="Times New Roman"/>
        </w:rPr>
        <w:t xml:space="preserve">        Таким образом, </w:t>
      </w:r>
      <w:r w:rsidRPr="00526A45">
        <w:rPr>
          <w:rFonts w:ascii="Times New Roman" w:hAnsi="Times New Roman"/>
          <w:b/>
        </w:rPr>
        <w:t>эффективность</w:t>
      </w:r>
      <w:r>
        <w:rPr>
          <w:rFonts w:ascii="Times New Roman" w:hAnsi="Times New Roman"/>
        </w:rPr>
        <w:t xml:space="preserve"> реализации подпрограммы 1 </w:t>
      </w:r>
      <w:r w:rsidRPr="00526A45">
        <w:rPr>
          <w:rFonts w:ascii="Times New Roman" w:hAnsi="Times New Roman"/>
          <w:b/>
        </w:rPr>
        <w:t>высокая,</w:t>
      </w:r>
      <w:r w:rsidRPr="00526A45">
        <w:rPr>
          <w:rFonts w:ascii="Times New Roman" w:hAnsi="Times New Roman"/>
        </w:rPr>
        <w:t xml:space="preserve"> т.к. превышает 90%.</w:t>
      </w:r>
    </w:p>
    <w:p w:rsidR="000E634D" w:rsidRPr="000F1482" w:rsidRDefault="000E634D" w:rsidP="000F1482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0F1482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подпрограммы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</w:p>
    <w:p w:rsidR="000E634D" w:rsidRPr="00D16BCF" w:rsidRDefault="000E634D" w:rsidP="00D16BCF">
      <w:pPr>
        <w:tabs>
          <w:tab w:val="left" w:pos="4783"/>
        </w:tabs>
        <w:jc w:val="center"/>
        <w:rPr>
          <w:sz w:val="28"/>
          <w:szCs w:val="28"/>
        </w:rPr>
      </w:pPr>
      <w:r w:rsidRPr="000F1482">
        <w:rPr>
          <w:rFonts w:ascii="Times New Roman" w:hAnsi="Times New Roman"/>
          <w:b/>
          <w:sz w:val="28"/>
          <w:szCs w:val="28"/>
        </w:rPr>
        <w:t>«</w:t>
      </w:r>
      <w:r w:rsidRPr="000F1482">
        <w:rPr>
          <w:rFonts w:ascii="Times New Roman" w:hAnsi="Times New Roman"/>
          <w:b/>
          <w:i/>
          <w:sz w:val="28"/>
          <w:szCs w:val="28"/>
        </w:rPr>
        <w:t>Сохранение историко-культурного наследия и развитие музейного дела»</w:t>
      </w:r>
    </w:p>
    <w:p w:rsidR="000E634D" w:rsidRPr="00A03CF5" w:rsidRDefault="000E634D" w:rsidP="001C230E">
      <w:pPr>
        <w:spacing w:after="0" w:line="240" w:lineRule="auto"/>
        <w:jc w:val="center"/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. Оценка </w:t>
      </w:r>
      <w:r w:rsidRPr="00A03CF5">
        <w:rPr>
          <w:rFonts w:ascii="Times New Roman" w:hAnsi="Times New Roman"/>
          <w:b/>
        </w:rPr>
        <w:t xml:space="preserve">степени реализации мероприятий подпрограммы </w:t>
      </w:r>
      <w:r w:rsidRPr="00A03CF5">
        <w:rPr>
          <w:rFonts w:ascii="Times New Roman" w:hAnsi="Times New Roman"/>
          <w:b/>
          <w:lang w:val="en-US"/>
        </w:rPr>
        <w:t>II</w:t>
      </w:r>
    </w:p>
    <w:p w:rsidR="000E634D" w:rsidRDefault="000E634D" w:rsidP="001C230E">
      <w:pPr>
        <w:pStyle w:val="BodyText"/>
        <w:rPr>
          <w:sz w:val="22"/>
          <w:szCs w:val="22"/>
        </w:rPr>
      </w:pPr>
    </w:p>
    <w:p w:rsidR="000E634D" w:rsidRPr="00A03CF5" w:rsidRDefault="000E634D" w:rsidP="001C230E">
      <w:pPr>
        <w:pStyle w:val="BodyText"/>
        <w:rPr>
          <w:b/>
          <w:sz w:val="22"/>
          <w:szCs w:val="22"/>
        </w:rPr>
      </w:pPr>
      <w:r w:rsidRPr="00A03CF5">
        <w:rPr>
          <w:sz w:val="22"/>
          <w:szCs w:val="22"/>
        </w:rPr>
        <w:tab/>
        <w:t>Расчет выполняется по формуле</w:t>
      </w:r>
      <w:r w:rsidRPr="00A03CF5">
        <w:rPr>
          <w:b/>
          <w:sz w:val="22"/>
          <w:szCs w:val="22"/>
        </w:rPr>
        <w:t xml:space="preserve">: СРм = </w:t>
      </w:r>
      <w:r w:rsidRPr="00A03CF5">
        <w:rPr>
          <w:b/>
          <w:sz w:val="22"/>
          <w:szCs w:val="22"/>
          <w:u w:val="single"/>
          <w:lang w:val="en-US"/>
        </w:rPr>
        <w:t>M</w:t>
      </w:r>
      <w:r w:rsidRPr="00A03CF5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</w:rPr>
        <w:t xml:space="preserve"> </w:t>
      </w:r>
      <w:r w:rsidRPr="00A03CF5">
        <w:rPr>
          <w:b/>
          <w:sz w:val="22"/>
          <w:szCs w:val="22"/>
        </w:rPr>
        <w:t xml:space="preserve">х 100% </w:t>
      </w:r>
    </w:p>
    <w:p w:rsidR="000E634D" w:rsidRDefault="000E634D" w:rsidP="001C230E">
      <w:pPr>
        <w:tabs>
          <w:tab w:val="left" w:pos="330"/>
          <w:tab w:val="left" w:pos="7425"/>
        </w:tabs>
        <w:spacing w:after="0" w:line="240" w:lineRule="auto"/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ab/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         </w:t>
      </w:r>
      <w:r w:rsidRPr="00A03CF5">
        <w:rPr>
          <w:rFonts w:ascii="Times New Roman" w:hAnsi="Times New Roman"/>
          <w:b/>
          <w:lang w:val="en-US"/>
        </w:rPr>
        <w:t>M</w:t>
      </w:r>
    </w:p>
    <w:p w:rsidR="000E634D" w:rsidRPr="00D16BCF" w:rsidRDefault="000E634D" w:rsidP="001C230E">
      <w:pPr>
        <w:tabs>
          <w:tab w:val="left" w:pos="330"/>
          <w:tab w:val="left" w:pos="7425"/>
        </w:tabs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917"/>
        <w:gridCol w:w="3786"/>
        <w:gridCol w:w="1559"/>
        <w:gridCol w:w="1985"/>
      </w:tblGrid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3786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мероприятий, выполненных в полном объеме-         Мв, ед.</w:t>
            </w:r>
          </w:p>
        </w:tc>
        <w:tc>
          <w:tcPr>
            <w:tcW w:w="1559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запланированных мероприятий – М, ед.</w:t>
            </w:r>
          </w:p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Степень реали</w:t>
            </w:r>
            <w:r>
              <w:rPr>
                <w:rFonts w:ascii="Times New Roman" w:hAnsi="Times New Roman"/>
                <w:b/>
              </w:rPr>
              <w:t xml:space="preserve">зации мероприятий подпрограммы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801C0F">
              <w:rPr>
                <w:rFonts w:ascii="Times New Roman" w:hAnsi="Times New Roman"/>
                <w:b/>
              </w:rPr>
              <w:t>- СРм,%</w:t>
            </w:r>
          </w:p>
        </w:tc>
      </w:tr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Обеспечение деятельности муниципального музея</w:t>
            </w:r>
          </w:p>
        </w:tc>
        <w:tc>
          <w:tcPr>
            <w:tcW w:w="3786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634D" w:rsidRPr="00801C0F" w:rsidRDefault="000E634D" w:rsidP="00801C0F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              1</w:t>
            </w:r>
          </w:p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634D" w:rsidRPr="00801C0F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E634D" w:rsidRPr="00801C0F" w:rsidRDefault="000E634D" w:rsidP="00801C0F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100</w:t>
            </w:r>
          </w:p>
        </w:tc>
      </w:tr>
    </w:tbl>
    <w:p w:rsidR="000E634D" w:rsidRPr="00D16BCF" w:rsidRDefault="000E634D" w:rsidP="001C230E">
      <w:pPr>
        <w:tabs>
          <w:tab w:val="left" w:pos="2417"/>
        </w:tabs>
        <w:rPr>
          <w:sz w:val="24"/>
          <w:szCs w:val="24"/>
          <w:lang w:val="en-US"/>
        </w:rPr>
      </w:pPr>
    </w:p>
    <w:p w:rsidR="000E634D" w:rsidRPr="00526A45" w:rsidRDefault="000E634D" w:rsidP="00D16BCF">
      <w:pPr>
        <w:pStyle w:val="BodyText"/>
        <w:numPr>
          <w:ilvl w:val="0"/>
          <w:numId w:val="5"/>
        </w:numPr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Оценка степени соответствия запланированному уровню затрат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II</w:t>
      </w:r>
      <w:r w:rsidRPr="00526A45">
        <w:rPr>
          <w:b/>
          <w:sz w:val="22"/>
          <w:szCs w:val="22"/>
        </w:rPr>
        <w:t>.</w:t>
      </w:r>
    </w:p>
    <w:p w:rsidR="000E634D" w:rsidRPr="00526A45" w:rsidRDefault="000E634D" w:rsidP="001C230E">
      <w:pPr>
        <w:pStyle w:val="ListParagraph"/>
        <w:tabs>
          <w:tab w:val="left" w:pos="3765"/>
        </w:tabs>
        <w:ind w:left="1080"/>
        <w:jc w:val="center"/>
        <w:rPr>
          <w:rFonts w:ascii="Times New Roman" w:hAnsi="Times New Roman"/>
        </w:rPr>
      </w:pPr>
    </w:p>
    <w:p w:rsidR="000E634D" w:rsidRPr="00526A45" w:rsidRDefault="000E634D" w:rsidP="001C230E">
      <w:pPr>
        <w:pStyle w:val="ListParagraph"/>
        <w:tabs>
          <w:tab w:val="left" w:pos="3765"/>
        </w:tabs>
        <w:ind w:left="1080"/>
        <w:rPr>
          <w:rFonts w:ascii="Times New Roman" w:hAnsi="Times New Roman"/>
        </w:rPr>
      </w:pPr>
      <w:r w:rsidRPr="00526A45">
        <w:rPr>
          <w:rFonts w:ascii="Times New Roman" w:hAnsi="Times New Roman"/>
        </w:rPr>
        <w:t>Степень соответствия запланированному</w:t>
      </w:r>
      <w:r w:rsidRPr="00526A45">
        <w:rPr>
          <w:b/>
        </w:rPr>
        <w:t xml:space="preserve"> </w:t>
      </w:r>
      <w:r w:rsidRPr="00526A45">
        <w:rPr>
          <w:rFonts w:ascii="Times New Roman" w:hAnsi="Times New Roman"/>
        </w:rPr>
        <w:t>уровню затрат ка</w:t>
      </w:r>
      <w:r>
        <w:rPr>
          <w:rFonts w:ascii="Times New Roman" w:hAnsi="Times New Roman"/>
        </w:rPr>
        <w:t>ждой подпрограммы рассчитываем</w:t>
      </w:r>
      <w:r w:rsidRPr="00526A45">
        <w:rPr>
          <w:rFonts w:ascii="Times New Roman" w:hAnsi="Times New Roman"/>
        </w:rPr>
        <w:t xml:space="preserve"> по формуле: </w:t>
      </w:r>
    </w:p>
    <w:p w:rsidR="000E634D" w:rsidRDefault="000E634D" w:rsidP="001C230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ССуз = Зф\Зп </w:t>
      </w:r>
      <w:r w:rsidRPr="00526A45">
        <w:rPr>
          <w:rFonts w:ascii="Times New Roman" w:hAnsi="Times New Roman"/>
          <w:b/>
        </w:rPr>
        <w:t>х 100%</w:t>
      </w:r>
      <w:r w:rsidRPr="00526A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</w:t>
      </w:r>
    </w:p>
    <w:p w:rsidR="000E634D" w:rsidRDefault="000E634D" w:rsidP="001C23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Фактические расходы на реализацию подпрограммы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составляют </w:t>
      </w:r>
      <w:r w:rsidRPr="00526A45">
        <w:rPr>
          <w:rFonts w:ascii="Times New Roman" w:hAnsi="Times New Roman"/>
          <w:b/>
        </w:rPr>
        <w:t>Зф</w:t>
      </w:r>
      <w:r>
        <w:rPr>
          <w:rFonts w:ascii="Times New Roman" w:hAnsi="Times New Roman"/>
          <w:b/>
        </w:rPr>
        <w:t xml:space="preserve"> </w:t>
      </w:r>
      <w:r w:rsidRPr="002A69B9">
        <w:rPr>
          <w:rFonts w:ascii="Times New Roman" w:hAnsi="Times New Roman"/>
          <w:b/>
        </w:rPr>
        <w:t xml:space="preserve">= </w:t>
      </w:r>
      <w:r w:rsidRPr="00F616DC">
        <w:rPr>
          <w:rFonts w:ascii="Times New Roman" w:hAnsi="Times New Roman"/>
          <w:b/>
        </w:rPr>
        <w:t>15 912,2</w:t>
      </w:r>
      <w:r>
        <w:rPr>
          <w:b/>
          <w:sz w:val="28"/>
          <w:szCs w:val="28"/>
        </w:rPr>
        <w:t xml:space="preserve"> </w:t>
      </w:r>
      <w:r w:rsidRPr="009A5925">
        <w:rPr>
          <w:rFonts w:ascii="Times New Roman" w:hAnsi="Times New Roman"/>
          <w:b/>
          <w:sz w:val="24"/>
          <w:szCs w:val="24"/>
        </w:rPr>
        <w:t>тыс</w:t>
      </w:r>
      <w:r>
        <w:rPr>
          <w:rFonts w:ascii="Times New Roman" w:hAnsi="Times New Roman"/>
          <w:b/>
          <w:sz w:val="24"/>
          <w:szCs w:val="24"/>
        </w:rPr>
        <w:t>. руб.;</w:t>
      </w:r>
    </w:p>
    <w:p w:rsidR="000E634D" w:rsidRDefault="000E634D" w:rsidP="001C23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35ACF">
        <w:rPr>
          <w:rFonts w:ascii="Times New Roman" w:hAnsi="Times New Roman"/>
          <w:sz w:val="24"/>
          <w:szCs w:val="24"/>
        </w:rPr>
        <w:t xml:space="preserve">Плановые расходы </w:t>
      </w:r>
      <w:r>
        <w:rPr>
          <w:rFonts w:ascii="Times New Roman" w:hAnsi="Times New Roman"/>
        </w:rPr>
        <w:t xml:space="preserve">на реализацию подпрограммы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составляют Зп = </w:t>
      </w:r>
      <w:r w:rsidRPr="00F616DC">
        <w:rPr>
          <w:rFonts w:ascii="Times New Roman" w:hAnsi="Times New Roman"/>
          <w:b/>
        </w:rPr>
        <w:t>15 975,3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тыс. руб.</w:t>
      </w:r>
    </w:p>
    <w:p w:rsidR="000E634D" w:rsidRPr="00C35ACF" w:rsidRDefault="000E634D" w:rsidP="001C23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ССуз = </w:t>
      </w:r>
      <w:r>
        <w:rPr>
          <w:rFonts w:ascii="Times New Roman" w:hAnsi="Times New Roman"/>
          <w:b/>
        </w:rPr>
        <w:t>15 912,2</w:t>
      </w:r>
      <w:r w:rsidRPr="009A5925">
        <w:rPr>
          <w:rFonts w:ascii="Times New Roman" w:hAnsi="Times New Roman"/>
        </w:rPr>
        <w:t xml:space="preserve">\ </w:t>
      </w:r>
      <w:r>
        <w:rPr>
          <w:rFonts w:ascii="Times New Roman" w:hAnsi="Times New Roman"/>
          <w:b/>
        </w:rPr>
        <w:t>15 975,3</w:t>
      </w:r>
      <w:r w:rsidRPr="008E6462">
        <w:rPr>
          <w:b/>
        </w:rPr>
        <w:t xml:space="preserve"> </w:t>
      </w:r>
      <w:r w:rsidRPr="00C35ACF">
        <w:rPr>
          <w:rFonts w:ascii="Times New Roman" w:hAnsi="Times New Roman"/>
          <w:sz w:val="24"/>
          <w:szCs w:val="24"/>
        </w:rPr>
        <w:t>х 100 %=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16DC">
        <w:rPr>
          <w:rFonts w:ascii="Times New Roman" w:hAnsi="Times New Roman"/>
          <w:b/>
        </w:rPr>
        <w:t>99,6</w:t>
      </w:r>
      <w:r w:rsidRPr="001C230E">
        <w:rPr>
          <w:rFonts w:ascii="Times New Roman" w:hAnsi="Times New Roman"/>
          <w:b/>
          <w:sz w:val="24"/>
          <w:szCs w:val="24"/>
        </w:rPr>
        <w:t xml:space="preserve"> %.</w:t>
      </w:r>
    </w:p>
    <w:p w:rsidR="000E634D" w:rsidRDefault="000E634D" w:rsidP="00D16BCF">
      <w:pPr>
        <w:pStyle w:val="BodyText"/>
        <w:numPr>
          <w:ilvl w:val="0"/>
          <w:numId w:val="5"/>
        </w:numPr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 xml:space="preserve">Оценка эффективности использования средств из всех источников </w:t>
      </w:r>
    </w:p>
    <w:p w:rsidR="000E634D" w:rsidRPr="00A139F0" w:rsidRDefault="000E634D" w:rsidP="001C230E">
      <w:pPr>
        <w:pStyle w:val="BodyText"/>
        <w:ind w:left="25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526A45">
        <w:rPr>
          <w:b/>
          <w:sz w:val="22"/>
          <w:szCs w:val="22"/>
        </w:rPr>
        <w:t>финансирования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II</w:t>
      </w:r>
      <w:r w:rsidRPr="00C35ACF">
        <w:rPr>
          <w:b/>
          <w:sz w:val="22"/>
          <w:szCs w:val="22"/>
        </w:rPr>
        <w:t>.</w:t>
      </w:r>
    </w:p>
    <w:p w:rsidR="000E634D" w:rsidRPr="00A139F0" w:rsidRDefault="000E634D" w:rsidP="001C230E">
      <w:pPr>
        <w:pStyle w:val="BodyText"/>
        <w:ind w:left="2520"/>
        <w:rPr>
          <w:sz w:val="22"/>
          <w:szCs w:val="22"/>
        </w:rPr>
      </w:pPr>
    </w:p>
    <w:p w:rsidR="000E634D" w:rsidRDefault="000E634D" w:rsidP="001C230E">
      <w:pPr>
        <w:tabs>
          <w:tab w:val="left" w:pos="4185"/>
        </w:tabs>
        <w:rPr>
          <w:rFonts w:ascii="Times New Roman" w:hAnsi="Times New Roman"/>
        </w:rPr>
      </w:pPr>
      <w:r w:rsidRPr="00C35ACF">
        <w:rPr>
          <w:rFonts w:ascii="Times New Roman" w:hAnsi="Times New Roman"/>
        </w:rPr>
        <w:t>Определяем по формуле</w:t>
      </w:r>
      <w:r>
        <w:rPr>
          <w:rFonts w:ascii="Times New Roman" w:hAnsi="Times New Roman"/>
        </w:rPr>
        <w:t xml:space="preserve"> </w:t>
      </w:r>
      <w:r w:rsidRPr="00C35ACF">
        <w:rPr>
          <w:rFonts w:ascii="Times New Roman" w:hAnsi="Times New Roman"/>
        </w:rPr>
        <w:t xml:space="preserve">эффективности использования средств: </w:t>
      </w:r>
    </w:p>
    <w:p w:rsidR="000E634D" w:rsidRPr="00C35ACF" w:rsidRDefault="000E634D" w:rsidP="001C230E">
      <w:pPr>
        <w:tabs>
          <w:tab w:val="left" w:pos="4185"/>
        </w:tabs>
        <w:rPr>
          <w:rFonts w:ascii="Times New Roman" w:hAnsi="Times New Roman"/>
          <w:b/>
        </w:rPr>
      </w:pPr>
      <w:r w:rsidRPr="00C35ACF">
        <w:rPr>
          <w:rFonts w:ascii="Times New Roman" w:hAnsi="Times New Roman"/>
          <w:b/>
        </w:rPr>
        <w:t xml:space="preserve">Эис=СРм \ ССуз </w:t>
      </w:r>
    </w:p>
    <w:p w:rsidR="000E634D" w:rsidRPr="00A139F0" w:rsidRDefault="000E634D" w:rsidP="001C230E">
      <w:pPr>
        <w:tabs>
          <w:tab w:val="left" w:pos="7365"/>
        </w:tabs>
        <w:rPr>
          <w:rFonts w:ascii="Times New Roman" w:hAnsi="Times New Roman"/>
          <w:b/>
        </w:rPr>
      </w:pPr>
      <w:r w:rsidRPr="00C35ACF">
        <w:rPr>
          <w:rFonts w:ascii="Times New Roman" w:hAnsi="Times New Roman"/>
          <w:b/>
        </w:rPr>
        <w:t>Эис</w:t>
      </w:r>
      <w:r>
        <w:rPr>
          <w:rFonts w:ascii="Times New Roman" w:hAnsi="Times New Roman"/>
          <w:b/>
        </w:rPr>
        <w:t xml:space="preserve"> = 100\72,9</w:t>
      </w:r>
      <w:r w:rsidRPr="00C35ACF">
        <w:rPr>
          <w:rFonts w:ascii="Times New Roman" w:hAnsi="Times New Roman"/>
          <w:b/>
        </w:rPr>
        <w:t>=1</w:t>
      </w:r>
    </w:p>
    <w:p w:rsidR="000E634D" w:rsidRDefault="000E634D" w:rsidP="009A5925">
      <w:pPr>
        <w:pStyle w:val="ListParagraph"/>
        <w:tabs>
          <w:tab w:val="left" w:pos="73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</w:t>
      </w:r>
      <w:r w:rsidRPr="00526A45">
        <w:rPr>
          <w:rFonts w:ascii="Times New Roman" w:hAnsi="Times New Roman"/>
          <w:b/>
        </w:rPr>
        <w:t>Оценка степени достижения целей и решения задач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II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A139F0">
      <w:pPr>
        <w:pStyle w:val="ListParagraph"/>
        <w:tabs>
          <w:tab w:val="left" w:pos="7365"/>
        </w:tabs>
        <w:ind w:left="2955"/>
        <w:rPr>
          <w:rFonts w:ascii="Times New Roman" w:hAnsi="Times New Roman"/>
          <w:b/>
        </w:rPr>
      </w:pPr>
    </w:p>
    <w:p w:rsidR="000E634D" w:rsidRPr="00526A45" w:rsidRDefault="000E634D" w:rsidP="001C230E">
      <w:pPr>
        <w:tabs>
          <w:tab w:val="left" w:pos="7365"/>
        </w:tabs>
        <w:rPr>
          <w:rFonts w:ascii="Times New Roman" w:hAnsi="Times New Roman"/>
        </w:rPr>
      </w:pPr>
      <w:r w:rsidRPr="00526A45">
        <w:rPr>
          <w:rFonts w:ascii="Times New Roman" w:hAnsi="Times New Roman"/>
        </w:rPr>
        <w:t>Для целевых показатели наших подпрограмм желаемой тенденцией является увеличение значений, поэтому степень достижения планового значения каждого це</w:t>
      </w:r>
      <w:r>
        <w:rPr>
          <w:rFonts w:ascii="Times New Roman" w:hAnsi="Times New Roman"/>
        </w:rPr>
        <w:t>левого показателя рассчитываем</w:t>
      </w:r>
      <w:r w:rsidRPr="00526A45">
        <w:rPr>
          <w:rFonts w:ascii="Times New Roman" w:hAnsi="Times New Roman"/>
        </w:rPr>
        <w:t xml:space="preserve"> по формуле: </w:t>
      </w:r>
    </w:p>
    <w:p w:rsidR="000E634D" w:rsidRPr="00A03CF5" w:rsidRDefault="000E634D" w:rsidP="001C230E">
      <w:pPr>
        <w:tabs>
          <w:tab w:val="left" w:pos="7365"/>
        </w:tabs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 xml:space="preserve">СДп\пп=ЗПп\пф\ ЗПп\пп, </w:t>
      </w:r>
    </w:p>
    <w:p w:rsidR="000E634D" w:rsidRDefault="000E634D" w:rsidP="001C230E">
      <w:pPr>
        <w:pStyle w:val="BodyText"/>
        <w:tabs>
          <w:tab w:val="left" w:pos="1770"/>
        </w:tabs>
        <w:jc w:val="left"/>
        <w:rPr>
          <w:b/>
          <w:sz w:val="22"/>
          <w:szCs w:val="22"/>
        </w:rPr>
      </w:pPr>
      <w:r w:rsidRPr="00DB3E9F">
        <w:rPr>
          <w:b/>
          <w:sz w:val="22"/>
          <w:szCs w:val="22"/>
        </w:rPr>
        <w:t xml:space="preserve">Степень достижения целей и решения </w:t>
      </w:r>
      <w:r>
        <w:rPr>
          <w:b/>
          <w:sz w:val="22"/>
          <w:szCs w:val="22"/>
        </w:rPr>
        <w:t>задач рассчитываем</w:t>
      </w:r>
      <w:r w:rsidRPr="00DB3E9F">
        <w:rPr>
          <w:b/>
          <w:sz w:val="22"/>
          <w:szCs w:val="22"/>
        </w:rPr>
        <w:t xml:space="preserve"> по формуле:</w:t>
      </w:r>
    </w:p>
    <w:p w:rsidR="000E634D" w:rsidRPr="00DB3E9F" w:rsidRDefault="000E634D" w:rsidP="001C230E">
      <w:pPr>
        <w:pStyle w:val="BodyText"/>
        <w:tabs>
          <w:tab w:val="left" w:pos="1770"/>
        </w:tabs>
        <w:jc w:val="left"/>
        <w:rPr>
          <w:b/>
          <w:sz w:val="22"/>
          <w:szCs w:val="22"/>
        </w:rPr>
      </w:pPr>
    </w:p>
    <w:p w:rsidR="000E634D" w:rsidRPr="00526A45" w:rsidRDefault="000E634D" w:rsidP="001C230E">
      <w:pPr>
        <w:pStyle w:val="BodyText"/>
        <w:tabs>
          <w:tab w:val="left" w:pos="1770"/>
        </w:tabs>
        <w:jc w:val="left"/>
        <w:rPr>
          <w:sz w:val="22"/>
          <w:szCs w:val="22"/>
        </w:rPr>
      </w:pPr>
    </w:p>
    <w:p w:rsidR="000E634D" w:rsidRPr="00526A45" w:rsidRDefault="000E634D" w:rsidP="001C230E">
      <w:pPr>
        <w:pStyle w:val="BodyText"/>
        <w:tabs>
          <w:tab w:val="left" w:pos="1080"/>
        </w:tabs>
        <w:jc w:val="left"/>
        <w:rPr>
          <w:sz w:val="22"/>
          <w:szCs w:val="22"/>
        </w:rPr>
      </w:pPr>
      <w:r w:rsidRPr="00526A45">
        <w:rPr>
          <w:sz w:val="22"/>
          <w:szCs w:val="22"/>
        </w:rPr>
        <w:t xml:space="preserve">                м</w:t>
      </w:r>
    </w:p>
    <w:p w:rsidR="000E634D" w:rsidRPr="00526A45" w:rsidRDefault="000E634D" w:rsidP="001C230E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b/>
          <w:sz w:val="22"/>
          <w:szCs w:val="22"/>
        </w:rPr>
        <w:t>СРп\п = ∑СДп\пп</w:t>
      </w:r>
      <w:r w:rsidRPr="00526A45">
        <w:rPr>
          <w:sz w:val="22"/>
          <w:szCs w:val="22"/>
        </w:rPr>
        <w:t xml:space="preserve"> </w:t>
      </w:r>
    </w:p>
    <w:p w:rsidR="000E634D" w:rsidRPr="00526A45" w:rsidRDefault="000E634D" w:rsidP="001C230E">
      <w:pPr>
        <w:pStyle w:val="BodyText"/>
        <w:tabs>
          <w:tab w:val="left" w:pos="1080"/>
        </w:tabs>
        <w:jc w:val="left"/>
        <w:rPr>
          <w:sz w:val="22"/>
          <w:szCs w:val="22"/>
          <w:u w:val="single"/>
        </w:rPr>
      </w:pPr>
      <w:r w:rsidRPr="00526A45">
        <w:rPr>
          <w:sz w:val="22"/>
          <w:szCs w:val="22"/>
        </w:rPr>
        <w:tab/>
      </w:r>
      <w:r w:rsidRPr="00526A45">
        <w:rPr>
          <w:sz w:val="22"/>
          <w:szCs w:val="22"/>
          <w:u w:val="single"/>
        </w:rPr>
        <w:t>_1_____</w:t>
      </w:r>
    </w:p>
    <w:p w:rsidR="000E634D" w:rsidRPr="00526A45" w:rsidRDefault="000E634D" w:rsidP="001C230E">
      <w:pPr>
        <w:pStyle w:val="BodyText"/>
        <w:tabs>
          <w:tab w:val="left" w:pos="154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526A45">
        <w:rPr>
          <w:sz w:val="22"/>
          <w:szCs w:val="22"/>
          <w:lang w:val="en-US"/>
        </w:rPr>
        <w:t>N</w:t>
      </w:r>
    </w:p>
    <w:p w:rsidR="000E634D" w:rsidRPr="00A139F0" w:rsidRDefault="000E634D" w:rsidP="001C230E">
      <w:pPr>
        <w:pStyle w:val="BodyText"/>
        <w:tabs>
          <w:tab w:val="left" w:pos="1080"/>
        </w:tabs>
        <w:jc w:val="left"/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 xml:space="preserve">  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992"/>
        <w:gridCol w:w="1877"/>
        <w:gridCol w:w="1699"/>
        <w:gridCol w:w="1527"/>
        <w:gridCol w:w="1843"/>
      </w:tblGrid>
      <w:tr w:rsidR="000E634D" w:rsidRPr="00801C0F" w:rsidTr="001C230E">
        <w:tc>
          <w:tcPr>
            <w:tcW w:w="660" w:type="dxa"/>
            <w:vMerge w:val="restart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vMerge w:val="restart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Наименование показателей </w:t>
            </w:r>
          </w:p>
        </w:tc>
        <w:tc>
          <w:tcPr>
            <w:tcW w:w="1877" w:type="dxa"/>
            <w:vMerge w:val="restart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69" w:type="dxa"/>
            <w:gridSpan w:val="3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lang w:val="en-US"/>
              </w:rPr>
              <w:t xml:space="preserve">           </w:t>
            </w:r>
            <w:r w:rsidRPr="00801C0F">
              <w:rPr>
                <w:rFonts w:ascii="Times New Roman" w:hAnsi="Times New Roman"/>
              </w:rPr>
              <w:t>Значения целевых  показателей</w:t>
            </w:r>
          </w:p>
        </w:tc>
      </w:tr>
      <w:tr w:rsidR="000E634D" w:rsidRPr="00801C0F" w:rsidTr="001C230E">
        <w:tc>
          <w:tcPr>
            <w:tcW w:w="660" w:type="dxa"/>
            <w:vMerge/>
            <w:vAlign w:val="center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vAlign w:val="center"/>
          </w:tcPr>
          <w:p w:rsidR="000E634D" w:rsidRPr="00801C0F" w:rsidRDefault="000E634D" w:rsidP="001C2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1C230E">
            <w:pPr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b/>
              </w:rPr>
              <w:t>ЗПп\пп</w:t>
            </w:r>
          </w:p>
        </w:tc>
        <w:tc>
          <w:tcPr>
            <w:tcW w:w="1527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ЗПп\пф</w:t>
            </w:r>
          </w:p>
        </w:tc>
        <w:tc>
          <w:tcPr>
            <w:tcW w:w="1843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Выполнение по формуле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СДп\пп,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34D" w:rsidRPr="00801C0F" w:rsidTr="001C230E">
        <w:tc>
          <w:tcPr>
            <w:tcW w:w="660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4</w:t>
            </w:r>
          </w:p>
        </w:tc>
        <w:tc>
          <w:tcPr>
            <w:tcW w:w="1527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6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2" w:type="dxa"/>
          </w:tcPr>
          <w:p w:rsidR="000E634D" w:rsidRPr="00560903" w:rsidRDefault="000E634D" w:rsidP="001C230E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0903">
              <w:rPr>
                <w:rFonts w:ascii="Times New Roman" w:hAnsi="Times New Roman" w:cs="Times New Roman"/>
                <w:sz w:val="22"/>
                <w:szCs w:val="22"/>
              </w:rPr>
              <w:t>количество  посетителей</w:t>
            </w:r>
          </w:p>
        </w:tc>
        <w:tc>
          <w:tcPr>
            <w:tcW w:w="187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99" w:type="dxa"/>
          </w:tcPr>
          <w:p w:rsidR="000E634D" w:rsidRPr="007D50D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19 550</w:t>
            </w:r>
          </w:p>
        </w:tc>
        <w:tc>
          <w:tcPr>
            <w:tcW w:w="1527" w:type="dxa"/>
          </w:tcPr>
          <w:p w:rsidR="000E634D" w:rsidRPr="00C907DC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19 550</w:t>
            </w:r>
          </w:p>
        </w:tc>
        <w:tc>
          <w:tcPr>
            <w:tcW w:w="1843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0E634D" w:rsidRPr="00560903" w:rsidRDefault="000E634D" w:rsidP="00882BCC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60903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87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0E634D" w:rsidRPr="007D50D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dxa"/>
          </w:tcPr>
          <w:p w:rsidR="000E634D" w:rsidRPr="009A5925" w:rsidRDefault="000E634D" w:rsidP="009A5925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удовлетворённости граждан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 предоставления муниципальных 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87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0E634D" w:rsidRPr="007D50D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D50D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843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634D" w:rsidRPr="00801C0F" w:rsidTr="001C230E">
        <w:tc>
          <w:tcPr>
            <w:tcW w:w="660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dxa"/>
          </w:tcPr>
          <w:p w:rsidR="000E634D" w:rsidRPr="00560903" w:rsidRDefault="000E634D" w:rsidP="00324B93">
            <w:pPr>
              <w:pStyle w:val="a"/>
              <w:jc w:val="left"/>
              <w:rPr>
                <w:sz w:val="22"/>
                <w:szCs w:val="22"/>
              </w:rPr>
            </w:pPr>
            <w:r w:rsidRPr="00560903">
              <w:rPr>
                <w:rFonts w:ascii="Times New Roman" w:hAnsi="Times New Roman" w:cs="Times New Roman"/>
                <w:sz w:val="22"/>
                <w:szCs w:val="22"/>
              </w:rPr>
              <w:t>соотношение средней заработной платы по учреждениям культуры к среднеобластному показателю</w:t>
            </w:r>
          </w:p>
        </w:tc>
        <w:tc>
          <w:tcPr>
            <w:tcW w:w="187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</w:tcPr>
          <w:p w:rsidR="000E634D" w:rsidRPr="007D50D5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7" w:type="dxa"/>
          </w:tcPr>
          <w:p w:rsidR="000E634D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843" w:type="dxa"/>
          </w:tcPr>
          <w:p w:rsidR="000E634D" w:rsidRPr="00A843CA" w:rsidRDefault="000E634D" w:rsidP="001C23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634D" w:rsidRPr="00801C0F" w:rsidTr="00CF2235">
        <w:tc>
          <w:tcPr>
            <w:tcW w:w="10598" w:type="dxa"/>
            <w:gridSpan w:val="6"/>
          </w:tcPr>
          <w:p w:rsidR="000E634D" w:rsidRPr="00801C0F" w:rsidRDefault="000E634D" w:rsidP="001C2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СРп\п2</w:t>
            </w:r>
            <w:r w:rsidRPr="00801C0F">
              <w:rPr>
                <w:rFonts w:ascii="Times New Roman" w:hAnsi="Times New Roman"/>
                <w:b/>
                <w:lang w:val="en-US"/>
              </w:rPr>
              <w:t>= (</w:t>
            </w:r>
            <w:r w:rsidRPr="00801C0F">
              <w:rPr>
                <w:rFonts w:ascii="Times New Roman" w:hAnsi="Times New Roman"/>
                <w:b/>
              </w:rPr>
              <w:t>1</w:t>
            </w:r>
            <w:r w:rsidRPr="00801C0F">
              <w:rPr>
                <w:rFonts w:ascii="Times New Roman" w:hAnsi="Times New Roman"/>
                <w:b/>
                <w:lang w:val="en-US"/>
              </w:rPr>
              <w:t>+1+1+1)\</w:t>
            </w:r>
            <w:r w:rsidRPr="00801C0F">
              <w:rPr>
                <w:rFonts w:ascii="Times New Roman" w:hAnsi="Times New Roman"/>
                <w:b/>
              </w:rPr>
              <w:t>4</w:t>
            </w:r>
            <w:r w:rsidRPr="00801C0F">
              <w:rPr>
                <w:rFonts w:ascii="Times New Roman" w:hAnsi="Times New Roman"/>
                <w:b/>
                <w:lang w:val="en-US"/>
              </w:rPr>
              <w:t xml:space="preserve"> = </w:t>
            </w:r>
            <w:r w:rsidRPr="00801C0F">
              <w:rPr>
                <w:rFonts w:ascii="Times New Roman" w:hAnsi="Times New Roman"/>
                <w:b/>
              </w:rPr>
              <w:t>1</w:t>
            </w:r>
          </w:p>
        </w:tc>
      </w:tr>
    </w:tbl>
    <w:p w:rsidR="000E634D" w:rsidRDefault="000E634D" w:rsidP="001C230E">
      <w:pPr>
        <w:pStyle w:val="NoSpacing"/>
        <w:jc w:val="center"/>
      </w:pPr>
    </w:p>
    <w:p w:rsidR="000E634D" w:rsidRPr="00526A45" w:rsidRDefault="000E634D" w:rsidP="001C230E">
      <w:pPr>
        <w:jc w:val="center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V</w:t>
      </w:r>
      <w:r w:rsidRPr="00526A45">
        <w:rPr>
          <w:rFonts w:ascii="Times New Roman" w:hAnsi="Times New Roman"/>
          <w:b/>
        </w:rPr>
        <w:t>. Оценка эффективности реализации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II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1C230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Определяем</w:t>
      </w:r>
      <w:r w:rsidRPr="00526A45">
        <w:rPr>
          <w:rFonts w:ascii="Times New Roman" w:hAnsi="Times New Roman"/>
        </w:rPr>
        <w:t xml:space="preserve"> по формуле: </w:t>
      </w:r>
      <w:r w:rsidRPr="00DB3E9F">
        <w:rPr>
          <w:rFonts w:ascii="Times New Roman" w:hAnsi="Times New Roman"/>
          <w:b/>
        </w:rPr>
        <w:t>ЭРп\п=СРп\п</w:t>
      </w:r>
      <w:r>
        <w:rPr>
          <w:rFonts w:ascii="Times New Roman" w:hAnsi="Times New Roman"/>
          <w:b/>
        </w:rPr>
        <w:t xml:space="preserve">2\Эис </w:t>
      </w:r>
      <w:r w:rsidRPr="00DB3E9F">
        <w:rPr>
          <w:rFonts w:ascii="Times New Roman" w:hAnsi="Times New Roman"/>
          <w:b/>
        </w:rPr>
        <w:t>х 100%</w:t>
      </w:r>
    </w:p>
    <w:p w:rsidR="000E634D" w:rsidRDefault="000E634D" w:rsidP="001C230E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 xml:space="preserve">Используя </w:t>
      </w:r>
      <w:r>
        <w:rPr>
          <w:rFonts w:ascii="Times New Roman" w:hAnsi="Times New Roman"/>
        </w:rPr>
        <w:t>данные таблиц</w:t>
      </w:r>
      <w:r w:rsidRPr="00526A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получаем следующее:</w:t>
      </w:r>
    </w:p>
    <w:p w:rsidR="000E634D" w:rsidRDefault="000E634D" w:rsidP="001C230E">
      <w:pPr>
        <w:pStyle w:val="NoSpacing"/>
        <w:rPr>
          <w:rFonts w:ascii="Times New Roman" w:hAnsi="Times New Roman"/>
        </w:rPr>
      </w:pPr>
    </w:p>
    <w:p w:rsidR="000E634D" w:rsidRPr="0065233A" w:rsidRDefault="000E634D" w:rsidP="001C230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ЭРп\п = 1\1 х 100 =100</w:t>
      </w:r>
      <w:r w:rsidRPr="0065233A">
        <w:rPr>
          <w:rFonts w:ascii="Times New Roman" w:hAnsi="Times New Roman"/>
          <w:b/>
        </w:rPr>
        <w:t>%</w:t>
      </w:r>
    </w:p>
    <w:p w:rsidR="000E634D" w:rsidRPr="00526A45" w:rsidRDefault="000E634D" w:rsidP="001C230E">
      <w:pPr>
        <w:pStyle w:val="NoSpacing"/>
        <w:rPr>
          <w:rFonts w:ascii="Times New Roman" w:hAnsi="Times New Roman"/>
        </w:rPr>
      </w:pPr>
    </w:p>
    <w:p w:rsidR="000E634D" w:rsidRPr="00160057" w:rsidRDefault="000E634D" w:rsidP="00160057">
      <w:pPr>
        <w:tabs>
          <w:tab w:val="left" w:pos="4783"/>
        </w:tabs>
        <w:jc w:val="center"/>
        <w:rPr>
          <w:rFonts w:ascii="Times New Roman" w:hAnsi="Times New Roman"/>
          <w:b/>
          <w:sz w:val="24"/>
          <w:szCs w:val="24"/>
        </w:rPr>
      </w:pPr>
      <w:r w:rsidRPr="00526A45">
        <w:rPr>
          <w:rFonts w:ascii="Times New Roman" w:hAnsi="Times New Roman"/>
        </w:rPr>
        <w:t xml:space="preserve">        Таким образом, </w:t>
      </w:r>
      <w:r w:rsidRPr="00526A45">
        <w:rPr>
          <w:rFonts w:ascii="Times New Roman" w:hAnsi="Times New Roman"/>
          <w:b/>
        </w:rPr>
        <w:t>эффективность</w:t>
      </w:r>
      <w:r w:rsidRPr="00526A45">
        <w:rPr>
          <w:rFonts w:ascii="Times New Roman" w:hAnsi="Times New Roman"/>
        </w:rPr>
        <w:t xml:space="preserve"> </w:t>
      </w:r>
      <w:r w:rsidRPr="001C230E">
        <w:rPr>
          <w:rFonts w:ascii="Times New Roman" w:hAnsi="Times New Roman"/>
          <w:b/>
        </w:rPr>
        <w:t xml:space="preserve">реализации подпрограммы </w:t>
      </w:r>
      <w:r w:rsidRPr="001C230E"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</w:rPr>
        <w:t xml:space="preserve"> </w:t>
      </w:r>
      <w:r w:rsidRPr="00A03CF5">
        <w:rPr>
          <w:rFonts w:ascii="Times New Roman" w:hAnsi="Times New Roman"/>
          <w:b/>
        </w:rPr>
        <w:t>«</w:t>
      </w:r>
      <w:r w:rsidRPr="00160057">
        <w:rPr>
          <w:rFonts w:ascii="Times New Roman" w:hAnsi="Times New Roman"/>
          <w:b/>
          <w:i/>
          <w:sz w:val="24"/>
          <w:szCs w:val="24"/>
        </w:rPr>
        <w:t>Сохранение историко-культурного наследия и развитие музейного дела</w:t>
      </w:r>
      <w:r w:rsidRPr="00A03CF5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</w:t>
      </w:r>
      <w:r w:rsidRPr="00526A45">
        <w:rPr>
          <w:rFonts w:ascii="Times New Roman" w:hAnsi="Times New Roman"/>
          <w:b/>
        </w:rPr>
        <w:t>высокая,</w:t>
      </w:r>
      <w:r w:rsidRPr="00526A45">
        <w:rPr>
          <w:rFonts w:ascii="Times New Roman" w:hAnsi="Times New Roman"/>
        </w:rPr>
        <w:t xml:space="preserve"> т.к. превышает 90%.</w:t>
      </w:r>
    </w:p>
    <w:p w:rsidR="000E634D" w:rsidRPr="00D16BCF" w:rsidRDefault="000E634D" w:rsidP="00D16BCF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D16BCF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подпрограммы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D16BCF">
        <w:rPr>
          <w:rFonts w:ascii="Times New Roman" w:hAnsi="Times New Roman"/>
          <w:b/>
          <w:i/>
          <w:sz w:val="28"/>
          <w:szCs w:val="28"/>
        </w:rPr>
        <w:t>.</w:t>
      </w:r>
    </w:p>
    <w:p w:rsidR="000E634D" w:rsidRPr="00A139F0" w:rsidRDefault="000E634D" w:rsidP="00D16BCF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D16BCF">
        <w:rPr>
          <w:rFonts w:ascii="Times New Roman" w:hAnsi="Times New Roman"/>
          <w:b/>
          <w:i/>
          <w:sz w:val="28"/>
          <w:szCs w:val="28"/>
        </w:rPr>
        <w:t>«Развитие системы доп</w:t>
      </w:r>
      <w:r>
        <w:rPr>
          <w:rFonts w:ascii="Times New Roman" w:hAnsi="Times New Roman"/>
          <w:b/>
          <w:i/>
          <w:sz w:val="28"/>
          <w:szCs w:val="28"/>
        </w:rPr>
        <w:t xml:space="preserve">олнительного образования детей </w:t>
      </w:r>
      <w:r w:rsidRPr="00D16BCF">
        <w:rPr>
          <w:rFonts w:ascii="Times New Roman" w:hAnsi="Times New Roman"/>
          <w:b/>
          <w:i/>
          <w:sz w:val="28"/>
          <w:szCs w:val="28"/>
        </w:rPr>
        <w:t>в сфере</w:t>
      </w:r>
    </w:p>
    <w:p w:rsidR="000E634D" w:rsidRPr="00727333" w:rsidRDefault="000E634D" w:rsidP="00116668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D16BCF">
        <w:rPr>
          <w:rFonts w:ascii="Times New Roman" w:hAnsi="Times New Roman"/>
          <w:b/>
          <w:i/>
          <w:sz w:val="28"/>
          <w:szCs w:val="28"/>
        </w:rPr>
        <w:t>культуры и искусства»</w:t>
      </w:r>
    </w:p>
    <w:p w:rsidR="000E634D" w:rsidRPr="00727333" w:rsidRDefault="000E634D" w:rsidP="00116668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634D" w:rsidRPr="00C70297" w:rsidRDefault="000E634D" w:rsidP="00C70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C70297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/>
          <w:b/>
          <w:sz w:val="24"/>
          <w:szCs w:val="24"/>
        </w:rPr>
        <w:t xml:space="preserve"> Оценка </w:t>
      </w:r>
      <w:r w:rsidRPr="00C70297">
        <w:rPr>
          <w:rFonts w:ascii="Times New Roman" w:hAnsi="Times New Roman"/>
          <w:b/>
          <w:sz w:val="24"/>
          <w:szCs w:val="24"/>
        </w:rPr>
        <w:t xml:space="preserve">степени реализации мероприятий подпрограммы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0297">
        <w:rPr>
          <w:rFonts w:ascii="Times New Roman" w:hAnsi="Times New Roman"/>
          <w:b/>
          <w:sz w:val="24"/>
          <w:szCs w:val="24"/>
        </w:rPr>
        <w:t>.</w:t>
      </w:r>
    </w:p>
    <w:p w:rsidR="000E634D" w:rsidRDefault="000E634D" w:rsidP="00C70297">
      <w:pPr>
        <w:pStyle w:val="BodyText"/>
        <w:rPr>
          <w:sz w:val="22"/>
          <w:szCs w:val="22"/>
        </w:rPr>
      </w:pPr>
    </w:p>
    <w:p w:rsidR="000E634D" w:rsidRPr="00A03CF5" w:rsidRDefault="000E634D" w:rsidP="00C70297">
      <w:pPr>
        <w:pStyle w:val="BodyText"/>
        <w:rPr>
          <w:b/>
          <w:sz w:val="22"/>
          <w:szCs w:val="22"/>
        </w:rPr>
      </w:pPr>
      <w:r w:rsidRPr="00A03CF5">
        <w:rPr>
          <w:sz w:val="22"/>
          <w:szCs w:val="22"/>
        </w:rPr>
        <w:tab/>
        <w:t>Расчет выполняется по формуле</w:t>
      </w:r>
      <w:r w:rsidRPr="00A03CF5">
        <w:rPr>
          <w:b/>
          <w:sz w:val="22"/>
          <w:szCs w:val="22"/>
        </w:rPr>
        <w:t>: СРм =</w:t>
      </w:r>
      <w:r w:rsidRPr="00160057">
        <w:rPr>
          <w:b/>
          <w:sz w:val="22"/>
          <w:szCs w:val="22"/>
        </w:rPr>
        <w:t xml:space="preserve">  </w:t>
      </w:r>
      <w:r w:rsidRPr="00A03CF5">
        <w:rPr>
          <w:b/>
          <w:sz w:val="22"/>
          <w:szCs w:val="22"/>
        </w:rPr>
        <w:t xml:space="preserve"> </w:t>
      </w:r>
      <w:r w:rsidRPr="00A03CF5">
        <w:rPr>
          <w:b/>
          <w:sz w:val="22"/>
          <w:szCs w:val="22"/>
          <w:u w:val="single"/>
          <w:lang w:val="en-US"/>
        </w:rPr>
        <w:t>M</w:t>
      </w:r>
      <w:r w:rsidRPr="00A03CF5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</w:rPr>
        <w:t xml:space="preserve"> </w:t>
      </w:r>
      <w:r w:rsidRPr="00A03CF5">
        <w:rPr>
          <w:b/>
          <w:sz w:val="22"/>
          <w:szCs w:val="22"/>
        </w:rPr>
        <w:t xml:space="preserve">х 100% </w:t>
      </w:r>
    </w:p>
    <w:p w:rsidR="000E634D" w:rsidRPr="00A03CF5" w:rsidRDefault="000E634D" w:rsidP="00C70297">
      <w:pPr>
        <w:tabs>
          <w:tab w:val="left" w:pos="330"/>
          <w:tab w:val="left" w:pos="7425"/>
        </w:tabs>
        <w:spacing w:after="0" w:line="240" w:lineRule="auto"/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ab/>
        <w:t xml:space="preserve">                                                                                </w:t>
      </w:r>
      <w:r w:rsidRPr="00A03CF5">
        <w:rPr>
          <w:rFonts w:ascii="Times New Roman" w:hAnsi="Times New Roman"/>
          <w:b/>
          <w:lang w:val="en-US"/>
        </w:rPr>
        <w:t>M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917"/>
        <w:gridCol w:w="3786"/>
        <w:gridCol w:w="1559"/>
        <w:gridCol w:w="1985"/>
      </w:tblGrid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3786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мероприятий, выполненных в полном объеме-         Мв, ед.</w:t>
            </w:r>
          </w:p>
        </w:tc>
        <w:tc>
          <w:tcPr>
            <w:tcW w:w="1559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запланированных мероприятий – М, ед.</w:t>
            </w:r>
          </w:p>
        </w:tc>
        <w:tc>
          <w:tcPr>
            <w:tcW w:w="1985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Степень реали</w:t>
            </w:r>
            <w:r>
              <w:rPr>
                <w:rFonts w:ascii="Times New Roman" w:hAnsi="Times New Roman"/>
                <w:b/>
              </w:rPr>
              <w:t xml:space="preserve">зации мероприятий подпрограммы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801C0F">
              <w:rPr>
                <w:rFonts w:ascii="Times New Roman" w:hAnsi="Times New Roman"/>
                <w:b/>
              </w:rPr>
              <w:t>- СРм,%</w:t>
            </w:r>
          </w:p>
        </w:tc>
      </w:tr>
      <w:tr w:rsidR="000E634D" w:rsidRPr="00801C0F" w:rsidTr="00801C0F">
        <w:tc>
          <w:tcPr>
            <w:tcW w:w="493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17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Обеспечение деятельности учреждения дополнительного образования в сфере культуры и искусства</w:t>
            </w:r>
          </w:p>
        </w:tc>
        <w:tc>
          <w:tcPr>
            <w:tcW w:w="3786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34D" w:rsidRPr="00801C0F" w:rsidRDefault="000E634D" w:rsidP="00801C0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1C0F">
              <w:rPr>
                <w:rFonts w:ascii="Times New Roman" w:hAnsi="Times New Roman"/>
                <w:sz w:val="24"/>
                <w:szCs w:val="24"/>
              </w:rPr>
              <w:t xml:space="preserve">                    1</w:t>
            </w:r>
          </w:p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34D" w:rsidRPr="00801C0F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34D" w:rsidRPr="00801C0F" w:rsidRDefault="000E634D" w:rsidP="00801C0F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34D" w:rsidRPr="00801C0F" w:rsidRDefault="000E634D" w:rsidP="00801C0F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1C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634D" w:rsidRDefault="000E634D" w:rsidP="00C70297">
      <w:pPr>
        <w:tabs>
          <w:tab w:val="left" w:pos="2417"/>
        </w:tabs>
        <w:rPr>
          <w:sz w:val="24"/>
          <w:szCs w:val="24"/>
        </w:rPr>
      </w:pPr>
    </w:p>
    <w:p w:rsidR="000E634D" w:rsidRDefault="000E634D" w:rsidP="00C70297">
      <w:pPr>
        <w:tabs>
          <w:tab w:val="left" w:pos="2417"/>
        </w:tabs>
        <w:rPr>
          <w:sz w:val="24"/>
          <w:szCs w:val="24"/>
        </w:rPr>
      </w:pPr>
    </w:p>
    <w:p w:rsidR="000E634D" w:rsidRPr="00F5446C" w:rsidRDefault="000E634D" w:rsidP="00F5446C">
      <w:pPr>
        <w:pStyle w:val="BodyText"/>
        <w:numPr>
          <w:ilvl w:val="0"/>
          <w:numId w:val="6"/>
        </w:numPr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Оценка степени соответствия запланированному уровню затрат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III</w:t>
      </w:r>
      <w:r w:rsidRPr="00526A45">
        <w:rPr>
          <w:b/>
          <w:sz w:val="22"/>
          <w:szCs w:val="22"/>
        </w:rPr>
        <w:t>.</w:t>
      </w:r>
    </w:p>
    <w:p w:rsidR="000E634D" w:rsidRPr="00526A45" w:rsidRDefault="000E634D" w:rsidP="00C70297">
      <w:pPr>
        <w:pStyle w:val="ListParagraph"/>
        <w:tabs>
          <w:tab w:val="left" w:pos="3765"/>
        </w:tabs>
        <w:ind w:left="1080"/>
        <w:rPr>
          <w:rFonts w:ascii="Times New Roman" w:hAnsi="Times New Roman"/>
        </w:rPr>
      </w:pPr>
      <w:r w:rsidRPr="00526A45">
        <w:rPr>
          <w:rFonts w:ascii="Times New Roman" w:hAnsi="Times New Roman"/>
        </w:rPr>
        <w:t>Степень соответствия запланированному</w:t>
      </w:r>
      <w:r w:rsidRPr="00526A45">
        <w:rPr>
          <w:b/>
        </w:rPr>
        <w:t xml:space="preserve"> </w:t>
      </w:r>
      <w:r w:rsidRPr="00526A45">
        <w:rPr>
          <w:rFonts w:ascii="Times New Roman" w:hAnsi="Times New Roman"/>
        </w:rPr>
        <w:t>уровню затрат ка</w:t>
      </w:r>
      <w:r>
        <w:rPr>
          <w:rFonts w:ascii="Times New Roman" w:hAnsi="Times New Roman"/>
        </w:rPr>
        <w:t>ждой подпрограммы рассчитываем</w:t>
      </w:r>
      <w:r w:rsidRPr="00526A45">
        <w:rPr>
          <w:rFonts w:ascii="Times New Roman" w:hAnsi="Times New Roman"/>
        </w:rPr>
        <w:t xml:space="preserve"> по формуле: </w:t>
      </w:r>
    </w:p>
    <w:p w:rsidR="000E634D" w:rsidRDefault="000E634D" w:rsidP="00C702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ССуз = Зф\Зп</w:t>
      </w:r>
      <w:r w:rsidRPr="00526A45">
        <w:rPr>
          <w:rFonts w:ascii="Times New Roman" w:hAnsi="Times New Roman"/>
          <w:b/>
        </w:rPr>
        <w:t xml:space="preserve"> х 100%</w:t>
      </w:r>
      <w:r w:rsidRPr="00526A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</w:t>
      </w:r>
    </w:p>
    <w:p w:rsidR="000E634D" w:rsidRPr="007C2301" w:rsidRDefault="000E634D" w:rsidP="00A33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Фактические расходы на реализацию подпрограммы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из всех источников финансирования, в т.ч. внебюджетных средств составляют: </w:t>
      </w:r>
      <w:r w:rsidRPr="00526A45">
        <w:rPr>
          <w:rFonts w:ascii="Times New Roman" w:hAnsi="Times New Roman"/>
          <w:b/>
        </w:rPr>
        <w:t>Зф</w:t>
      </w:r>
      <w:r>
        <w:rPr>
          <w:rFonts w:ascii="Times New Roman" w:hAnsi="Times New Roman"/>
          <w:b/>
        </w:rPr>
        <w:t xml:space="preserve"> = </w:t>
      </w:r>
      <w:r>
        <w:rPr>
          <w:rFonts w:ascii="Times New Roman" w:hAnsi="Times New Roman"/>
        </w:rPr>
        <w:t>Зобф+Звиф</w:t>
      </w:r>
      <w:r w:rsidRPr="007C2301">
        <w:rPr>
          <w:rFonts w:ascii="Times New Roman" w:hAnsi="Times New Roman"/>
        </w:rPr>
        <w:t xml:space="preserve">= </w:t>
      </w:r>
      <w:r w:rsidRPr="00427971">
        <w:rPr>
          <w:rFonts w:ascii="Times New Roman" w:hAnsi="Times New Roman"/>
          <w:b/>
        </w:rPr>
        <w:t>29 676,4</w:t>
      </w:r>
      <w:r w:rsidRPr="00B27DEC">
        <w:rPr>
          <w:b/>
          <w:sz w:val="28"/>
          <w:szCs w:val="28"/>
        </w:rPr>
        <w:t xml:space="preserve"> </w:t>
      </w:r>
      <w:r w:rsidRPr="007C2301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b/>
        </w:rPr>
        <w:t xml:space="preserve"> 1305</w:t>
      </w:r>
      <w:r w:rsidRPr="007C2301">
        <w:rPr>
          <w:rFonts w:ascii="Times New Roman" w:hAnsi="Times New Roman"/>
          <w:b/>
        </w:rPr>
        <w:t xml:space="preserve"> </w:t>
      </w:r>
      <w:r w:rsidRPr="007C2301">
        <w:rPr>
          <w:rFonts w:ascii="Times New Roman" w:hAnsi="Times New Roman"/>
          <w:sz w:val="24"/>
          <w:szCs w:val="24"/>
        </w:rPr>
        <w:t>=</w:t>
      </w:r>
      <w:r w:rsidRPr="007C23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30 981,4</w:t>
      </w:r>
      <w:r w:rsidRPr="007C2301">
        <w:rPr>
          <w:rFonts w:ascii="Times New Roman" w:hAnsi="Times New Roman"/>
          <w:b/>
        </w:rPr>
        <w:t xml:space="preserve"> </w:t>
      </w:r>
      <w:r w:rsidRPr="007C2301">
        <w:rPr>
          <w:rFonts w:ascii="Times New Roman" w:hAnsi="Times New Roman"/>
          <w:b/>
          <w:sz w:val="24"/>
          <w:szCs w:val="24"/>
        </w:rPr>
        <w:t>тыс. руб.;</w:t>
      </w:r>
    </w:p>
    <w:p w:rsidR="000E634D" w:rsidRDefault="000E634D" w:rsidP="00A33938">
      <w:pPr>
        <w:rPr>
          <w:rFonts w:ascii="Times New Roman" w:hAnsi="Times New Roman"/>
        </w:rPr>
      </w:pPr>
      <w:r w:rsidRPr="00C35ACF">
        <w:rPr>
          <w:rFonts w:ascii="Times New Roman" w:hAnsi="Times New Roman"/>
          <w:sz w:val="24"/>
          <w:szCs w:val="24"/>
        </w:rPr>
        <w:t xml:space="preserve">Плановые расходы </w:t>
      </w:r>
      <w:r>
        <w:rPr>
          <w:rFonts w:ascii="Times New Roman" w:hAnsi="Times New Roman"/>
        </w:rPr>
        <w:t xml:space="preserve">на реализацию подпрограммы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составляют:  </w:t>
      </w:r>
    </w:p>
    <w:p w:rsidR="000E634D" w:rsidRPr="007C2301" w:rsidRDefault="000E634D" w:rsidP="00A33938">
      <w:pPr>
        <w:rPr>
          <w:rFonts w:ascii="Times New Roman" w:hAnsi="Times New Roman"/>
          <w:sz w:val="24"/>
          <w:szCs w:val="24"/>
        </w:rPr>
      </w:pPr>
      <w:r w:rsidRPr="00EF0379">
        <w:rPr>
          <w:rFonts w:ascii="Times New Roman" w:hAnsi="Times New Roman"/>
          <w:b/>
        </w:rPr>
        <w:t>Зп</w:t>
      </w:r>
      <w:r>
        <w:rPr>
          <w:rFonts w:ascii="Times New Roman" w:hAnsi="Times New Roman"/>
        </w:rPr>
        <w:t xml:space="preserve"> = </w:t>
      </w:r>
      <w:r w:rsidRPr="00C70297">
        <w:rPr>
          <w:rFonts w:ascii="Times New Roman" w:hAnsi="Times New Roman"/>
        </w:rPr>
        <w:t>Зобп</w:t>
      </w:r>
      <w:r>
        <w:rPr>
          <w:rFonts w:ascii="Times New Roman" w:hAnsi="Times New Roman"/>
        </w:rPr>
        <w:t>+Зви</w:t>
      </w:r>
      <w:r w:rsidRPr="00C70297">
        <w:rPr>
          <w:rFonts w:ascii="Times New Roman" w:hAnsi="Times New Roman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Pr="00427971">
        <w:rPr>
          <w:rFonts w:ascii="Times New Roman" w:hAnsi="Times New Roman"/>
          <w:b/>
        </w:rPr>
        <w:t>29 679,2</w:t>
      </w:r>
      <w:r w:rsidRPr="00427971">
        <w:rPr>
          <w:rFonts w:ascii="Times New Roman" w:hAnsi="Times New Roman"/>
          <w:b/>
          <w:sz w:val="28"/>
          <w:szCs w:val="28"/>
        </w:rPr>
        <w:t xml:space="preserve"> </w:t>
      </w:r>
      <w:r w:rsidRPr="00427971">
        <w:rPr>
          <w:rFonts w:ascii="Times New Roman" w:hAnsi="Times New Roman"/>
          <w:sz w:val="24"/>
          <w:szCs w:val="24"/>
        </w:rPr>
        <w:t xml:space="preserve">+ </w:t>
      </w:r>
      <w:r w:rsidRPr="00427971">
        <w:rPr>
          <w:rFonts w:ascii="Times New Roman" w:hAnsi="Times New Roman"/>
          <w:b/>
        </w:rPr>
        <w:t>1 413</w:t>
      </w:r>
      <w:r w:rsidRPr="00427971">
        <w:rPr>
          <w:rFonts w:ascii="Times New Roman" w:hAnsi="Times New Roman"/>
          <w:b/>
          <w:sz w:val="28"/>
          <w:szCs w:val="28"/>
        </w:rPr>
        <w:t xml:space="preserve"> </w:t>
      </w:r>
      <w:r w:rsidRPr="00427971">
        <w:rPr>
          <w:rFonts w:ascii="Times New Roman" w:hAnsi="Times New Roman"/>
          <w:sz w:val="24"/>
          <w:szCs w:val="24"/>
        </w:rPr>
        <w:t xml:space="preserve">= </w:t>
      </w:r>
      <w:r w:rsidRPr="00427971">
        <w:rPr>
          <w:rFonts w:ascii="Times New Roman" w:hAnsi="Times New Roman"/>
          <w:b/>
        </w:rPr>
        <w:t>31 092,2</w:t>
      </w:r>
      <w:r>
        <w:rPr>
          <w:b/>
        </w:rPr>
        <w:t xml:space="preserve"> </w:t>
      </w:r>
      <w:r w:rsidRPr="007C2301">
        <w:rPr>
          <w:rFonts w:ascii="Times New Roman" w:hAnsi="Times New Roman"/>
          <w:b/>
          <w:sz w:val="24"/>
          <w:szCs w:val="24"/>
        </w:rPr>
        <w:t>тыс. руб.</w:t>
      </w:r>
    </w:p>
    <w:p w:rsidR="000E634D" w:rsidRPr="00EF0379" w:rsidRDefault="000E634D" w:rsidP="00A33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ССуз = </w:t>
      </w:r>
      <w:r w:rsidRPr="00427971">
        <w:rPr>
          <w:rFonts w:ascii="Times New Roman" w:hAnsi="Times New Roman"/>
          <w:b/>
        </w:rPr>
        <w:t xml:space="preserve">30 981,4 </w:t>
      </w:r>
      <w:r w:rsidRPr="00427971">
        <w:rPr>
          <w:rFonts w:ascii="Times New Roman" w:hAnsi="Times New Roman"/>
          <w:sz w:val="24"/>
          <w:szCs w:val="24"/>
        </w:rPr>
        <w:t xml:space="preserve">\ </w:t>
      </w:r>
      <w:r w:rsidRPr="00427971">
        <w:rPr>
          <w:rFonts w:ascii="Times New Roman" w:hAnsi="Times New Roman"/>
          <w:b/>
        </w:rPr>
        <w:t>31 092,2</w:t>
      </w:r>
      <w:r w:rsidRPr="00427971">
        <w:rPr>
          <w:b/>
        </w:rPr>
        <w:t xml:space="preserve"> </w:t>
      </w:r>
      <w:r w:rsidRPr="00427971">
        <w:rPr>
          <w:rFonts w:ascii="Times New Roman" w:hAnsi="Times New Roman"/>
          <w:sz w:val="24"/>
          <w:szCs w:val="24"/>
        </w:rPr>
        <w:t>х 100 %=</w:t>
      </w:r>
      <w:r w:rsidRPr="00427971">
        <w:rPr>
          <w:rFonts w:ascii="Times New Roman" w:hAnsi="Times New Roman"/>
          <w:b/>
          <w:sz w:val="24"/>
          <w:szCs w:val="24"/>
        </w:rPr>
        <w:t xml:space="preserve"> 99,6 %.</w:t>
      </w:r>
    </w:p>
    <w:p w:rsidR="000E634D" w:rsidRDefault="000E634D" w:rsidP="00A33938">
      <w:pPr>
        <w:pStyle w:val="BodyText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Оценка эффективности использования средств из всех источников</w:t>
      </w:r>
    </w:p>
    <w:p w:rsidR="000E634D" w:rsidRPr="00F5446C" w:rsidRDefault="000E634D" w:rsidP="00A33938">
      <w:pPr>
        <w:pStyle w:val="BodyText"/>
        <w:ind w:left="2520"/>
        <w:jc w:val="center"/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финансирования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III</w:t>
      </w:r>
      <w:r w:rsidRPr="00C35ACF">
        <w:rPr>
          <w:b/>
          <w:sz w:val="22"/>
          <w:szCs w:val="22"/>
        </w:rPr>
        <w:t>.</w:t>
      </w:r>
    </w:p>
    <w:p w:rsidR="000E634D" w:rsidRDefault="000E634D" w:rsidP="00A33938">
      <w:pPr>
        <w:tabs>
          <w:tab w:val="left" w:pos="4185"/>
        </w:tabs>
        <w:rPr>
          <w:rFonts w:ascii="Times New Roman" w:hAnsi="Times New Roman"/>
        </w:rPr>
      </w:pPr>
      <w:r w:rsidRPr="00C35ACF">
        <w:rPr>
          <w:rFonts w:ascii="Times New Roman" w:hAnsi="Times New Roman"/>
        </w:rPr>
        <w:t>Определяем по формуле</w:t>
      </w:r>
      <w:r>
        <w:rPr>
          <w:rFonts w:ascii="Times New Roman" w:hAnsi="Times New Roman"/>
        </w:rPr>
        <w:t xml:space="preserve"> </w:t>
      </w:r>
      <w:r w:rsidRPr="00C35ACF">
        <w:rPr>
          <w:rFonts w:ascii="Times New Roman" w:hAnsi="Times New Roman"/>
        </w:rPr>
        <w:t xml:space="preserve">эффективности использования средств: </w:t>
      </w:r>
    </w:p>
    <w:p w:rsidR="000E634D" w:rsidRPr="00C35ACF" w:rsidRDefault="000E634D" w:rsidP="00A33938">
      <w:pPr>
        <w:tabs>
          <w:tab w:val="left" w:pos="4185"/>
        </w:tabs>
        <w:rPr>
          <w:rFonts w:ascii="Times New Roman" w:hAnsi="Times New Roman"/>
          <w:b/>
        </w:rPr>
      </w:pPr>
      <w:r w:rsidRPr="00C35ACF">
        <w:rPr>
          <w:rFonts w:ascii="Times New Roman" w:hAnsi="Times New Roman"/>
          <w:b/>
        </w:rPr>
        <w:t xml:space="preserve">Эис=СРм \ ССуз </w:t>
      </w:r>
    </w:p>
    <w:p w:rsidR="000E634D" w:rsidRPr="007C2301" w:rsidRDefault="000E634D" w:rsidP="007C2301">
      <w:pPr>
        <w:tabs>
          <w:tab w:val="left" w:pos="7365"/>
        </w:tabs>
        <w:rPr>
          <w:rFonts w:ascii="Times New Roman" w:hAnsi="Times New Roman"/>
          <w:b/>
        </w:rPr>
      </w:pPr>
      <w:r w:rsidRPr="002B0EF5">
        <w:rPr>
          <w:rFonts w:ascii="Times New Roman" w:hAnsi="Times New Roman"/>
          <w:b/>
        </w:rPr>
        <w:t>Эис = 100\99,6=1</w:t>
      </w:r>
    </w:p>
    <w:p w:rsidR="000E634D" w:rsidRPr="00526A45" w:rsidRDefault="000E634D" w:rsidP="00C70297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IV</w:t>
      </w:r>
      <w:r w:rsidRPr="00526A45">
        <w:rPr>
          <w:rFonts w:ascii="Times New Roman" w:hAnsi="Times New Roman"/>
          <w:b/>
        </w:rPr>
        <w:t>. Оценка степени достижения целей и решения задач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III</w:t>
      </w:r>
      <w:r w:rsidRPr="00526A45">
        <w:rPr>
          <w:rFonts w:ascii="Times New Roman" w:hAnsi="Times New Roman"/>
          <w:b/>
        </w:rPr>
        <w:t>.</w:t>
      </w:r>
    </w:p>
    <w:p w:rsidR="000E634D" w:rsidRPr="006F0DF1" w:rsidRDefault="000E634D" w:rsidP="00C70297">
      <w:pPr>
        <w:tabs>
          <w:tab w:val="left" w:pos="7365"/>
        </w:tabs>
        <w:rPr>
          <w:rFonts w:ascii="Times New Roman" w:hAnsi="Times New Roman"/>
        </w:rPr>
      </w:pPr>
      <w:r>
        <w:rPr>
          <w:rFonts w:ascii="Times New Roman" w:hAnsi="Times New Roman"/>
        </w:rPr>
        <w:t>Для целевых показателей нашей</w:t>
      </w:r>
      <w:r w:rsidRPr="00526A45">
        <w:rPr>
          <w:rFonts w:ascii="Times New Roman" w:hAnsi="Times New Roman"/>
        </w:rPr>
        <w:t xml:space="preserve"> подпрограмм</w:t>
      </w:r>
      <w:r>
        <w:rPr>
          <w:rFonts w:ascii="Times New Roman" w:hAnsi="Times New Roman"/>
        </w:rPr>
        <w:t xml:space="preserve">ы </w:t>
      </w:r>
      <w:r>
        <w:rPr>
          <w:rFonts w:ascii="Times New Roman" w:hAnsi="Times New Roman"/>
          <w:lang w:val="en-US"/>
        </w:rPr>
        <w:t>IV</w:t>
      </w:r>
      <w:r w:rsidRPr="00EF0379">
        <w:rPr>
          <w:rFonts w:ascii="Times New Roman" w:hAnsi="Times New Roman"/>
        </w:rPr>
        <w:t xml:space="preserve"> </w:t>
      </w:r>
      <w:r w:rsidRPr="00526A45">
        <w:rPr>
          <w:rFonts w:ascii="Times New Roman" w:hAnsi="Times New Roman"/>
        </w:rPr>
        <w:t>желаемой тенденцией является увеличение значений, поэтому степень достижения планового значения каждого це</w:t>
      </w:r>
      <w:r>
        <w:rPr>
          <w:rFonts w:ascii="Times New Roman" w:hAnsi="Times New Roman"/>
        </w:rPr>
        <w:t>левого показателя рассчитываем</w:t>
      </w:r>
      <w:r w:rsidRPr="00526A45">
        <w:rPr>
          <w:rFonts w:ascii="Times New Roman" w:hAnsi="Times New Roman"/>
        </w:rPr>
        <w:t xml:space="preserve"> по формуле: </w:t>
      </w:r>
    </w:p>
    <w:p w:rsidR="000E634D" w:rsidRPr="00A03CF5" w:rsidRDefault="000E634D" w:rsidP="00C70297">
      <w:pPr>
        <w:tabs>
          <w:tab w:val="left" w:pos="7365"/>
        </w:tabs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 xml:space="preserve">СДп\пп=ЗПп\пф\ ЗПп\пп, </w:t>
      </w:r>
    </w:p>
    <w:p w:rsidR="000E634D" w:rsidRPr="00116668" w:rsidRDefault="000E634D" w:rsidP="00C70297">
      <w:pPr>
        <w:pStyle w:val="BodyText"/>
        <w:tabs>
          <w:tab w:val="left" w:pos="1770"/>
        </w:tabs>
        <w:jc w:val="left"/>
        <w:rPr>
          <w:b/>
          <w:sz w:val="22"/>
          <w:szCs w:val="22"/>
        </w:rPr>
      </w:pPr>
      <w:r w:rsidRPr="00DB3E9F">
        <w:rPr>
          <w:b/>
          <w:sz w:val="22"/>
          <w:szCs w:val="22"/>
        </w:rPr>
        <w:t xml:space="preserve">Степень достижения целей и решения </w:t>
      </w:r>
      <w:r>
        <w:rPr>
          <w:b/>
          <w:sz w:val="22"/>
          <w:szCs w:val="22"/>
        </w:rPr>
        <w:t>задач рассчитываем</w:t>
      </w:r>
      <w:r w:rsidRPr="00DB3E9F">
        <w:rPr>
          <w:b/>
          <w:sz w:val="22"/>
          <w:szCs w:val="22"/>
        </w:rPr>
        <w:t xml:space="preserve"> по формуле:</w:t>
      </w:r>
      <w:r w:rsidRPr="00116668">
        <w:rPr>
          <w:b/>
          <w:sz w:val="22"/>
          <w:szCs w:val="22"/>
        </w:rPr>
        <w:t xml:space="preserve"> </w:t>
      </w:r>
    </w:p>
    <w:p w:rsidR="000E634D" w:rsidRPr="00526A45" w:rsidRDefault="000E634D" w:rsidP="00C70297">
      <w:pPr>
        <w:pStyle w:val="BodyText"/>
        <w:tabs>
          <w:tab w:val="left" w:pos="1080"/>
        </w:tabs>
        <w:jc w:val="left"/>
        <w:rPr>
          <w:sz w:val="22"/>
          <w:szCs w:val="22"/>
        </w:rPr>
      </w:pPr>
      <w:r w:rsidRPr="00526A45">
        <w:rPr>
          <w:sz w:val="22"/>
          <w:szCs w:val="22"/>
        </w:rPr>
        <w:t xml:space="preserve">                м</w:t>
      </w:r>
    </w:p>
    <w:p w:rsidR="000E634D" w:rsidRPr="00526A45" w:rsidRDefault="000E634D" w:rsidP="00C70297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b/>
          <w:sz w:val="22"/>
          <w:szCs w:val="22"/>
        </w:rPr>
        <w:t>СРп\п = ∑СДп\пп</w:t>
      </w:r>
      <w:r w:rsidRPr="00526A45">
        <w:rPr>
          <w:sz w:val="22"/>
          <w:szCs w:val="22"/>
        </w:rPr>
        <w:t xml:space="preserve"> </w:t>
      </w:r>
    </w:p>
    <w:p w:rsidR="000E634D" w:rsidRPr="00526A45" w:rsidRDefault="000E634D" w:rsidP="00C70297">
      <w:pPr>
        <w:pStyle w:val="BodyText"/>
        <w:tabs>
          <w:tab w:val="left" w:pos="1080"/>
        </w:tabs>
        <w:jc w:val="left"/>
        <w:rPr>
          <w:sz w:val="22"/>
          <w:szCs w:val="22"/>
          <w:u w:val="single"/>
        </w:rPr>
      </w:pPr>
      <w:r w:rsidRPr="00526A45">
        <w:rPr>
          <w:sz w:val="22"/>
          <w:szCs w:val="22"/>
        </w:rPr>
        <w:tab/>
      </w:r>
      <w:r w:rsidRPr="00526A45">
        <w:rPr>
          <w:sz w:val="22"/>
          <w:szCs w:val="22"/>
          <w:u w:val="single"/>
        </w:rPr>
        <w:t>_1_____</w:t>
      </w:r>
    </w:p>
    <w:p w:rsidR="000E634D" w:rsidRDefault="000E634D" w:rsidP="00842573">
      <w:pPr>
        <w:pStyle w:val="BodyText"/>
        <w:tabs>
          <w:tab w:val="left" w:pos="1545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</w:t>
      </w:r>
      <w:r w:rsidRPr="00526A45">
        <w:rPr>
          <w:sz w:val="22"/>
          <w:szCs w:val="22"/>
          <w:lang w:val="en-US"/>
        </w:rPr>
        <w:t>N</w:t>
      </w:r>
    </w:p>
    <w:p w:rsidR="000E634D" w:rsidRPr="00842573" w:rsidRDefault="000E634D" w:rsidP="00842573">
      <w:pPr>
        <w:pStyle w:val="BodyText"/>
        <w:tabs>
          <w:tab w:val="left" w:pos="1545"/>
        </w:tabs>
        <w:jc w:val="left"/>
        <w:rPr>
          <w:sz w:val="22"/>
          <w:szCs w:val="22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992"/>
        <w:gridCol w:w="1877"/>
        <w:gridCol w:w="1699"/>
        <w:gridCol w:w="1527"/>
        <w:gridCol w:w="1843"/>
      </w:tblGrid>
      <w:tr w:rsidR="000E634D" w:rsidRPr="00801C0F" w:rsidTr="009B351D">
        <w:tc>
          <w:tcPr>
            <w:tcW w:w="660" w:type="dxa"/>
            <w:vMerge w:val="restart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vMerge w:val="restart"/>
          </w:tcPr>
          <w:p w:rsidR="000E634D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Наиме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нование показателей </w:t>
            </w:r>
          </w:p>
        </w:tc>
        <w:tc>
          <w:tcPr>
            <w:tcW w:w="1877" w:type="dxa"/>
            <w:vMerge w:val="restart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69" w:type="dxa"/>
            <w:gridSpan w:val="3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lang w:val="en-US"/>
              </w:rPr>
              <w:t xml:space="preserve">           </w:t>
            </w:r>
            <w:r w:rsidRPr="00801C0F">
              <w:rPr>
                <w:rFonts w:ascii="Times New Roman" w:hAnsi="Times New Roman"/>
              </w:rPr>
              <w:t>Значения целевых  показателей</w:t>
            </w:r>
          </w:p>
        </w:tc>
      </w:tr>
      <w:tr w:rsidR="000E634D" w:rsidRPr="00801C0F" w:rsidTr="009B351D">
        <w:tc>
          <w:tcPr>
            <w:tcW w:w="660" w:type="dxa"/>
            <w:vMerge/>
            <w:vAlign w:val="center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vAlign w:val="center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727333">
            <w:pPr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b/>
              </w:rPr>
              <w:t>ЗПп\пп</w:t>
            </w:r>
          </w:p>
        </w:tc>
        <w:tc>
          <w:tcPr>
            <w:tcW w:w="1527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ЗПп\пф</w:t>
            </w:r>
          </w:p>
        </w:tc>
        <w:tc>
          <w:tcPr>
            <w:tcW w:w="1843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Выполнение по формуле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СДп\пп,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34D" w:rsidRPr="00801C0F" w:rsidTr="009B351D">
        <w:tc>
          <w:tcPr>
            <w:tcW w:w="660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4</w:t>
            </w:r>
          </w:p>
        </w:tc>
        <w:tc>
          <w:tcPr>
            <w:tcW w:w="1527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6</w:t>
            </w:r>
          </w:p>
        </w:tc>
      </w:tr>
      <w:tr w:rsidR="000E634D" w:rsidRPr="00801C0F" w:rsidTr="009B351D">
        <w:tc>
          <w:tcPr>
            <w:tcW w:w="660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1.</w:t>
            </w:r>
          </w:p>
        </w:tc>
        <w:tc>
          <w:tcPr>
            <w:tcW w:w="2992" w:type="dxa"/>
          </w:tcPr>
          <w:p w:rsidR="000E634D" w:rsidRPr="00EF0379" w:rsidRDefault="000E634D" w:rsidP="00727333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 xml:space="preserve">Число детей, получающих дополнительное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предпрофессиональное </w:t>
            </w: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77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99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1527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1843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9B351D">
        <w:tc>
          <w:tcPr>
            <w:tcW w:w="660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2.</w:t>
            </w:r>
          </w:p>
        </w:tc>
        <w:tc>
          <w:tcPr>
            <w:tcW w:w="2992" w:type="dxa"/>
          </w:tcPr>
          <w:p w:rsidR="000E634D" w:rsidRPr="00EF0379" w:rsidRDefault="000E634D" w:rsidP="0072733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количество детей, принявших участие в конкурсах, фестивалях</w:t>
            </w:r>
          </w:p>
        </w:tc>
        <w:tc>
          <w:tcPr>
            <w:tcW w:w="1877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699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7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843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9B351D">
        <w:tc>
          <w:tcPr>
            <w:tcW w:w="660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2" w:type="dxa"/>
          </w:tcPr>
          <w:p w:rsidR="000E634D" w:rsidRPr="00EF0379" w:rsidRDefault="000E634D" w:rsidP="0072733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 в общем числе детей учреждения</w:t>
            </w:r>
          </w:p>
        </w:tc>
        <w:tc>
          <w:tcPr>
            <w:tcW w:w="1877" w:type="dxa"/>
          </w:tcPr>
          <w:p w:rsidR="000E634D" w:rsidRPr="00EF0379" w:rsidRDefault="000E634D" w:rsidP="00552B8F">
            <w:pPr>
              <w:pStyle w:val="a"/>
              <w:tabs>
                <w:tab w:val="center" w:pos="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%</w:t>
            </w:r>
          </w:p>
        </w:tc>
        <w:tc>
          <w:tcPr>
            <w:tcW w:w="1699" w:type="dxa"/>
          </w:tcPr>
          <w:p w:rsidR="000E634D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27" w:type="dxa"/>
          </w:tcPr>
          <w:p w:rsidR="000E634D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843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9B351D">
        <w:tc>
          <w:tcPr>
            <w:tcW w:w="660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0E634D" w:rsidRPr="00EF0379" w:rsidRDefault="000E634D" w:rsidP="0072733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удовлетворённости граждан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 предоставления муниципальных 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877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527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92,25</w:t>
            </w:r>
          </w:p>
        </w:tc>
        <w:tc>
          <w:tcPr>
            <w:tcW w:w="1843" w:type="dxa"/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9B351D">
        <w:trPr>
          <w:trHeight w:val="1035"/>
        </w:trPr>
        <w:tc>
          <w:tcPr>
            <w:tcW w:w="660" w:type="dxa"/>
            <w:tcBorders>
              <w:bottom w:val="single" w:sz="4" w:space="0" w:color="auto"/>
            </w:tcBorders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0E634D" w:rsidRPr="00F5446C" w:rsidRDefault="000E634D" w:rsidP="00324B93">
            <w:pPr>
              <w:pStyle w:val="a"/>
              <w:jc w:val="left"/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педагогов </w:t>
            </w: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 xml:space="preserve">по учреждениям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среднеобластному показателю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37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0E634D" w:rsidRPr="007C2301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34D" w:rsidRPr="00EF0379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</w:tr>
      <w:tr w:rsidR="000E634D" w:rsidRPr="00801C0F" w:rsidTr="00324B93">
        <w:trPr>
          <w:trHeight w:val="465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0E634D" w:rsidRPr="00D95697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СРп\п3</w:t>
            </w:r>
            <w:r w:rsidRPr="00EF03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=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+1+1+1+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0,998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)\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</w:tbl>
    <w:p w:rsidR="000E634D" w:rsidRDefault="000E634D" w:rsidP="00C70297">
      <w:pPr>
        <w:jc w:val="center"/>
        <w:rPr>
          <w:rFonts w:ascii="Times New Roman" w:hAnsi="Times New Roman"/>
          <w:b/>
          <w:lang w:val="en-US"/>
        </w:rPr>
      </w:pPr>
    </w:p>
    <w:p w:rsidR="000E634D" w:rsidRPr="00526A45" w:rsidRDefault="000E634D" w:rsidP="00C70297">
      <w:pPr>
        <w:jc w:val="center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V</w:t>
      </w:r>
      <w:r w:rsidRPr="00526A45">
        <w:rPr>
          <w:rFonts w:ascii="Times New Roman" w:hAnsi="Times New Roman"/>
          <w:b/>
        </w:rPr>
        <w:t>. Оценка эффективности реализации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III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C7029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Определяем</w:t>
      </w:r>
      <w:r w:rsidRPr="00526A45">
        <w:rPr>
          <w:rFonts w:ascii="Times New Roman" w:hAnsi="Times New Roman"/>
        </w:rPr>
        <w:t xml:space="preserve"> по формуле: </w:t>
      </w:r>
      <w:r w:rsidRPr="00DB3E9F">
        <w:rPr>
          <w:rFonts w:ascii="Times New Roman" w:hAnsi="Times New Roman"/>
          <w:b/>
        </w:rPr>
        <w:t>ЭРп\п=СРп\п</w:t>
      </w:r>
      <w:r>
        <w:rPr>
          <w:rFonts w:ascii="Times New Roman" w:hAnsi="Times New Roman"/>
          <w:b/>
        </w:rPr>
        <w:t>3</w:t>
      </w:r>
      <w:r w:rsidRPr="00DB3E9F">
        <w:rPr>
          <w:rFonts w:ascii="Times New Roman" w:hAnsi="Times New Roman"/>
          <w:b/>
        </w:rPr>
        <w:t>\Эис   х 100%</w:t>
      </w:r>
    </w:p>
    <w:p w:rsidR="000E634D" w:rsidRDefault="000E634D" w:rsidP="00C70297">
      <w:pPr>
        <w:pStyle w:val="NoSpacing"/>
        <w:rPr>
          <w:rFonts w:ascii="Times New Roman" w:hAnsi="Times New Roman"/>
        </w:rPr>
      </w:pPr>
    </w:p>
    <w:p w:rsidR="000E634D" w:rsidRDefault="000E634D" w:rsidP="00C70297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 xml:space="preserve">Используя </w:t>
      </w:r>
      <w:r>
        <w:rPr>
          <w:rFonts w:ascii="Times New Roman" w:hAnsi="Times New Roman"/>
        </w:rPr>
        <w:t>данные таблиц</w:t>
      </w:r>
      <w:r w:rsidRPr="00526A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получаем следующее:</w:t>
      </w:r>
    </w:p>
    <w:p w:rsidR="000E634D" w:rsidRDefault="000E634D" w:rsidP="00C70297">
      <w:pPr>
        <w:pStyle w:val="NoSpacing"/>
        <w:rPr>
          <w:rFonts w:ascii="Times New Roman" w:hAnsi="Times New Roman"/>
        </w:rPr>
      </w:pPr>
    </w:p>
    <w:p w:rsidR="000E634D" w:rsidRPr="0065233A" w:rsidRDefault="000E634D" w:rsidP="00C7029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ЭРп\п = 0,998\1 х 100 =99,8</w:t>
      </w:r>
      <w:r w:rsidRPr="0065233A">
        <w:rPr>
          <w:rFonts w:ascii="Times New Roman" w:hAnsi="Times New Roman"/>
          <w:b/>
        </w:rPr>
        <w:t>%</w:t>
      </w:r>
    </w:p>
    <w:p w:rsidR="000E634D" w:rsidRPr="00526A45" w:rsidRDefault="000E634D" w:rsidP="00C70297">
      <w:pPr>
        <w:pStyle w:val="NoSpacing"/>
        <w:rPr>
          <w:rFonts w:ascii="Times New Roman" w:hAnsi="Times New Roman"/>
        </w:rPr>
      </w:pPr>
    </w:p>
    <w:p w:rsidR="000E634D" w:rsidRDefault="000E634D" w:rsidP="00CF3111">
      <w:pPr>
        <w:tabs>
          <w:tab w:val="left" w:pos="4783"/>
        </w:tabs>
        <w:rPr>
          <w:rFonts w:ascii="Times New Roman" w:hAnsi="Times New Roman"/>
        </w:rPr>
      </w:pPr>
      <w:r w:rsidRPr="00EF0379">
        <w:rPr>
          <w:rFonts w:ascii="Times New Roman" w:hAnsi="Times New Roman"/>
        </w:rPr>
        <w:t xml:space="preserve">Таким образом, </w:t>
      </w:r>
      <w:r w:rsidRPr="00EF0379">
        <w:rPr>
          <w:rFonts w:ascii="Times New Roman" w:hAnsi="Times New Roman"/>
          <w:b/>
        </w:rPr>
        <w:t>эффективность</w:t>
      </w:r>
      <w:r w:rsidRPr="00EF0379">
        <w:rPr>
          <w:rFonts w:ascii="Times New Roman" w:hAnsi="Times New Roman"/>
        </w:rPr>
        <w:t xml:space="preserve"> </w:t>
      </w:r>
      <w:r w:rsidRPr="00EF0379">
        <w:rPr>
          <w:rFonts w:ascii="Times New Roman" w:hAnsi="Times New Roman"/>
          <w:b/>
        </w:rPr>
        <w:t xml:space="preserve">реализации подпрограммы </w:t>
      </w:r>
      <w:r w:rsidRPr="00EF0379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II</w:t>
      </w:r>
      <w:r w:rsidRPr="00EF0379">
        <w:rPr>
          <w:rFonts w:ascii="Times New Roman" w:hAnsi="Times New Roman"/>
        </w:rPr>
        <w:t xml:space="preserve"> </w:t>
      </w:r>
      <w:r w:rsidRPr="00EF0379">
        <w:rPr>
          <w:rFonts w:ascii="Times New Roman" w:hAnsi="Times New Roman"/>
          <w:b/>
        </w:rPr>
        <w:t>«</w:t>
      </w:r>
      <w:r w:rsidRPr="00EF0379">
        <w:rPr>
          <w:rFonts w:ascii="Times New Roman" w:hAnsi="Times New Roman"/>
          <w:b/>
          <w:i/>
        </w:rPr>
        <w:t>Развитие системы до</w:t>
      </w:r>
      <w:r>
        <w:rPr>
          <w:rFonts w:ascii="Times New Roman" w:hAnsi="Times New Roman"/>
          <w:b/>
          <w:i/>
        </w:rPr>
        <w:t>полнительного образования детей</w:t>
      </w:r>
      <w:r w:rsidRPr="00EF0379">
        <w:rPr>
          <w:rFonts w:ascii="Times New Roman" w:hAnsi="Times New Roman"/>
          <w:b/>
          <w:i/>
        </w:rPr>
        <w:t xml:space="preserve"> в сфере культуры и искусства</w:t>
      </w:r>
      <w:r w:rsidRPr="00EF0379"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</w:t>
      </w:r>
      <w:r w:rsidRPr="00EF0379">
        <w:rPr>
          <w:rFonts w:ascii="Times New Roman" w:hAnsi="Times New Roman"/>
          <w:b/>
        </w:rPr>
        <w:t>высокая,</w:t>
      </w:r>
      <w:r>
        <w:rPr>
          <w:rFonts w:ascii="Times New Roman" w:hAnsi="Times New Roman"/>
        </w:rPr>
        <w:t xml:space="preserve"> т.к. превышает 90</w:t>
      </w:r>
      <w:r w:rsidRPr="00EF0379">
        <w:rPr>
          <w:rFonts w:ascii="Times New Roman" w:hAnsi="Times New Roman"/>
        </w:rPr>
        <w:t>%.</w:t>
      </w:r>
    </w:p>
    <w:p w:rsidR="000E634D" w:rsidRDefault="000E634D" w:rsidP="00CF3111">
      <w:pPr>
        <w:tabs>
          <w:tab w:val="left" w:pos="4783"/>
        </w:tabs>
        <w:rPr>
          <w:rFonts w:ascii="Times New Roman" w:hAnsi="Times New Roman"/>
        </w:rPr>
      </w:pPr>
    </w:p>
    <w:p w:rsidR="000E634D" w:rsidRPr="000F1482" w:rsidRDefault="000E634D" w:rsidP="002F1164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0F1482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подпрограммы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</w:p>
    <w:p w:rsidR="000E634D" w:rsidRPr="000F1482" w:rsidRDefault="000E634D" w:rsidP="002F1164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0F1482">
        <w:rPr>
          <w:rFonts w:ascii="Times New Roman" w:hAnsi="Times New Roman"/>
          <w:b/>
          <w:i/>
          <w:sz w:val="28"/>
          <w:szCs w:val="28"/>
        </w:rPr>
        <w:t>«Развитие библиотечного обслуживания населения»</w:t>
      </w:r>
    </w:p>
    <w:p w:rsidR="000E634D" w:rsidRPr="00A139F0" w:rsidRDefault="000E634D" w:rsidP="002F1164">
      <w:pPr>
        <w:tabs>
          <w:tab w:val="left" w:pos="7365"/>
        </w:tabs>
        <w:rPr>
          <w:rFonts w:ascii="Times New Roman" w:hAnsi="Times New Roman"/>
        </w:rPr>
      </w:pPr>
    </w:p>
    <w:p w:rsidR="000E634D" w:rsidRPr="008C6D8D" w:rsidRDefault="000E634D" w:rsidP="002F1164">
      <w:pPr>
        <w:spacing w:after="0" w:line="240" w:lineRule="auto"/>
        <w:jc w:val="center"/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. Оценка </w:t>
      </w:r>
      <w:r w:rsidRPr="00A03CF5">
        <w:rPr>
          <w:rFonts w:ascii="Times New Roman" w:hAnsi="Times New Roman"/>
          <w:b/>
        </w:rPr>
        <w:t xml:space="preserve">степени реализации мероприятий подпрограммы </w:t>
      </w:r>
      <w:r>
        <w:rPr>
          <w:rFonts w:ascii="Times New Roman" w:hAnsi="Times New Roman"/>
          <w:b/>
          <w:lang w:val="en-US"/>
        </w:rPr>
        <w:t>IV</w:t>
      </w:r>
    </w:p>
    <w:p w:rsidR="000E634D" w:rsidRPr="00A03CF5" w:rsidRDefault="000E634D" w:rsidP="002F1164">
      <w:pPr>
        <w:pStyle w:val="BodyText"/>
        <w:rPr>
          <w:b/>
          <w:sz w:val="22"/>
          <w:szCs w:val="22"/>
        </w:rPr>
      </w:pPr>
      <w:r w:rsidRPr="00A03CF5">
        <w:rPr>
          <w:sz w:val="22"/>
          <w:szCs w:val="22"/>
        </w:rPr>
        <w:tab/>
        <w:t>Расчет выполняется по формуле</w:t>
      </w:r>
      <w:r w:rsidRPr="00A03CF5">
        <w:rPr>
          <w:b/>
          <w:sz w:val="22"/>
          <w:szCs w:val="22"/>
        </w:rPr>
        <w:t xml:space="preserve">: СРм = </w:t>
      </w:r>
      <w:r>
        <w:rPr>
          <w:b/>
          <w:sz w:val="22"/>
          <w:szCs w:val="22"/>
        </w:rPr>
        <w:t xml:space="preserve">  </w:t>
      </w:r>
      <w:r w:rsidRPr="00A03CF5">
        <w:rPr>
          <w:b/>
          <w:sz w:val="22"/>
          <w:szCs w:val="22"/>
          <w:u w:val="single"/>
          <w:lang w:val="en-US"/>
        </w:rPr>
        <w:t>M</w:t>
      </w:r>
      <w:r w:rsidRPr="00A03CF5">
        <w:rPr>
          <w:b/>
          <w:sz w:val="22"/>
          <w:szCs w:val="22"/>
          <w:u w:val="single"/>
        </w:rPr>
        <w:t>в</w:t>
      </w:r>
      <w:r>
        <w:rPr>
          <w:b/>
          <w:sz w:val="22"/>
          <w:szCs w:val="22"/>
        </w:rPr>
        <w:t xml:space="preserve"> </w:t>
      </w:r>
      <w:r w:rsidRPr="00A03CF5">
        <w:rPr>
          <w:b/>
          <w:sz w:val="22"/>
          <w:szCs w:val="22"/>
        </w:rPr>
        <w:t xml:space="preserve">х 100% </w:t>
      </w:r>
    </w:p>
    <w:p w:rsidR="000E634D" w:rsidRPr="00A03CF5" w:rsidRDefault="000E634D" w:rsidP="002F1164">
      <w:pPr>
        <w:tabs>
          <w:tab w:val="left" w:pos="330"/>
          <w:tab w:val="left" w:pos="7425"/>
        </w:tabs>
        <w:spacing w:after="0" w:line="240" w:lineRule="auto"/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ab/>
        <w:t xml:space="preserve">                                                                                </w:t>
      </w:r>
      <w:r w:rsidRPr="00A03CF5">
        <w:rPr>
          <w:rFonts w:ascii="Times New Roman" w:hAnsi="Times New Roman"/>
          <w:b/>
          <w:lang w:val="en-US"/>
        </w:rPr>
        <w:t>M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3"/>
        <w:gridCol w:w="2917"/>
        <w:gridCol w:w="3786"/>
        <w:gridCol w:w="1559"/>
        <w:gridCol w:w="1985"/>
      </w:tblGrid>
      <w:tr w:rsidR="000E634D" w:rsidRPr="00801C0F" w:rsidTr="00D17425">
        <w:tc>
          <w:tcPr>
            <w:tcW w:w="493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№ пп</w:t>
            </w:r>
          </w:p>
        </w:tc>
        <w:tc>
          <w:tcPr>
            <w:tcW w:w="2917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0E634D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мероприятий</w:t>
            </w:r>
          </w:p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86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мероприятий, выполненных в полном объеме-         Мв, ед.</w:t>
            </w:r>
          </w:p>
        </w:tc>
        <w:tc>
          <w:tcPr>
            <w:tcW w:w="1559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Кол-во запланированных мероприятий – М, ед.</w:t>
            </w:r>
          </w:p>
        </w:tc>
        <w:tc>
          <w:tcPr>
            <w:tcW w:w="1985" w:type="dxa"/>
          </w:tcPr>
          <w:p w:rsidR="000E634D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 xml:space="preserve">Степень реализации мероприятий </w:t>
            </w:r>
          </w:p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подпрогра</w:t>
            </w:r>
            <w:r>
              <w:rPr>
                <w:rFonts w:ascii="Times New Roman" w:hAnsi="Times New Roman"/>
                <w:b/>
              </w:rPr>
              <w:t xml:space="preserve">ммы </w:t>
            </w: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801C0F">
              <w:rPr>
                <w:rFonts w:ascii="Times New Roman" w:hAnsi="Times New Roman"/>
                <w:b/>
              </w:rPr>
              <w:t>- СРм,%</w:t>
            </w:r>
          </w:p>
        </w:tc>
      </w:tr>
      <w:tr w:rsidR="000E634D" w:rsidRPr="00801C0F" w:rsidTr="00D17425">
        <w:tc>
          <w:tcPr>
            <w:tcW w:w="493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17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Обеспечение деятельности  муниципальных библиотек  Палласовского муниципального района</w:t>
            </w:r>
          </w:p>
        </w:tc>
        <w:tc>
          <w:tcPr>
            <w:tcW w:w="3786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34D" w:rsidRPr="00801C0F" w:rsidRDefault="000E634D" w:rsidP="00D1742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1C0F"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  <w:p w:rsidR="000E634D" w:rsidRPr="00801C0F" w:rsidRDefault="000E634D" w:rsidP="00D17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634D" w:rsidRPr="00801C0F" w:rsidRDefault="000E634D" w:rsidP="00D17425">
            <w:pPr>
              <w:tabs>
                <w:tab w:val="left" w:pos="76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34D" w:rsidRPr="00801C0F" w:rsidRDefault="000E634D" w:rsidP="00D1742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1C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E634D" w:rsidRDefault="000E634D" w:rsidP="002F1164">
      <w:pPr>
        <w:tabs>
          <w:tab w:val="left" w:pos="2417"/>
        </w:tabs>
        <w:rPr>
          <w:sz w:val="24"/>
          <w:szCs w:val="24"/>
        </w:rPr>
      </w:pPr>
    </w:p>
    <w:p w:rsidR="000E634D" w:rsidRPr="00A139F0" w:rsidRDefault="000E634D" w:rsidP="002F1164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>Оценка степени соответствия запланированному уровню затрат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VI</w:t>
      </w:r>
      <w:r w:rsidRPr="00526A45">
        <w:rPr>
          <w:b/>
          <w:sz w:val="22"/>
          <w:szCs w:val="22"/>
        </w:rPr>
        <w:t>.</w:t>
      </w:r>
    </w:p>
    <w:p w:rsidR="000E634D" w:rsidRPr="00526A45" w:rsidRDefault="000E634D" w:rsidP="002F1164">
      <w:pPr>
        <w:pStyle w:val="ListParagraph"/>
        <w:tabs>
          <w:tab w:val="left" w:pos="3765"/>
        </w:tabs>
        <w:ind w:left="1080"/>
        <w:rPr>
          <w:rFonts w:ascii="Times New Roman" w:hAnsi="Times New Roman"/>
        </w:rPr>
      </w:pPr>
      <w:r w:rsidRPr="00526A45">
        <w:rPr>
          <w:rFonts w:ascii="Times New Roman" w:hAnsi="Times New Roman"/>
        </w:rPr>
        <w:t>Степень соответствия запланированному</w:t>
      </w:r>
      <w:r w:rsidRPr="00526A45">
        <w:rPr>
          <w:b/>
        </w:rPr>
        <w:t xml:space="preserve"> </w:t>
      </w:r>
      <w:r w:rsidRPr="00526A45">
        <w:rPr>
          <w:rFonts w:ascii="Times New Roman" w:hAnsi="Times New Roman"/>
        </w:rPr>
        <w:t>уровню затрат ка</w:t>
      </w:r>
      <w:r>
        <w:rPr>
          <w:rFonts w:ascii="Times New Roman" w:hAnsi="Times New Roman"/>
        </w:rPr>
        <w:t>ждой подпрограммы рассчитываем по формуле:</w:t>
      </w:r>
    </w:p>
    <w:p w:rsidR="000E634D" w:rsidRDefault="000E634D" w:rsidP="002F11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ССуз = Зф\Зп</w:t>
      </w:r>
      <w:r w:rsidRPr="00526A45">
        <w:rPr>
          <w:rFonts w:ascii="Times New Roman" w:hAnsi="Times New Roman"/>
          <w:b/>
        </w:rPr>
        <w:t xml:space="preserve"> х 100%</w:t>
      </w:r>
      <w:r w:rsidRPr="00526A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</w:t>
      </w:r>
    </w:p>
    <w:p w:rsidR="000E634D" w:rsidRPr="00155395" w:rsidRDefault="000E634D" w:rsidP="002F1164">
      <w:pPr>
        <w:rPr>
          <w:rFonts w:ascii="Times New Roman" w:hAnsi="Times New Roman"/>
          <w:b/>
          <w:sz w:val="24"/>
          <w:szCs w:val="24"/>
        </w:rPr>
      </w:pPr>
      <w:r w:rsidRPr="00155395">
        <w:rPr>
          <w:rFonts w:ascii="Times New Roman" w:hAnsi="Times New Roman"/>
        </w:rPr>
        <w:t xml:space="preserve">        Фактические расходы на реализацию подпрограммы </w:t>
      </w:r>
      <w:r w:rsidRPr="00155395">
        <w:rPr>
          <w:rFonts w:ascii="Times New Roman" w:hAnsi="Times New Roman"/>
          <w:lang w:val="en-US"/>
        </w:rPr>
        <w:t>VI</w:t>
      </w:r>
      <w:r w:rsidRPr="00155395">
        <w:rPr>
          <w:rFonts w:ascii="Times New Roman" w:hAnsi="Times New Roman"/>
        </w:rPr>
        <w:t xml:space="preserve"> составляют </w:t>
      </w:r>
      <w:r>
        <w:rPr>
          <w:rFonts w:ascii="Times New Roman" w:hAnsi="Times New Roman"/>
          <w:b/>
        </w:rPr>
        <w:t xml:space="preserve">Зф = </w:t>
      </w:r>
      <w:r w:rsidRPr="00323C5B">
        <w:rPr>
          <w:rFonts w:ascii="Times New Roman" w:hAnsi="Times New Roman"/>
          <w:b/>
        </w:rPr>
        <w:t>6 377,2</w:t>
      </w:r>
      <w:r w:rsidRPr="00155395">
        <w:rPr>
          <w:rFonts w:ascii="Times New Roman" w:hAnsi="Times New Roman"/>
          <w:b/>
        </w:rPr>
        <w:t xml:space="preserve"> </w:t>
      </w:r>
      <w:r w:rsidRPr="00155395">
        <w:rPr>
          <w:rFonts w:ascii="Times New Roman" w:hAnsi="Times New Roman"/>
          <w:b/>
          <w:sz w:val="24"/>
          <w:szCs w:val="24"/>
        </w:rPr>
        <w:t>тыс. руб.;</w:t>
      </w:r>
    </w:p>
    <w:p w:rsidR="000E634D" w:rsidRPr="00155395" w:rsidRDefault="000E634D" w:rsidP="002F1164">
      <w:pPr>
        <w:rPr>
          <w:rFonts w:ascii="Times New Roman" w:hAnsi="Times New Roman"/>
          <w:b/>
          <w:sz w:val="24"/>
          <w:szCs w:val="24"/>
        </w:rPr>
      </w:pPr>
      <w:r w:rsidRPr="00155395">
        <w:rPr>
          <w:rFonts w:ascii="Times New Roman" w:hAnsi="Times New Roman"/>
          <w:b/>
          <w:sz w:val="24"/>
          <w:szCs w:val="24"/>
        </w:rPr>
        <w:t xml:space="preserve">        </w:t>
      </w:r>
      <w:r w:rsidRPr="00155395">
        <w:rPr>
          <w:rFonts w:ascii="Times New Roman" w:hAnsi="Times New Roman"/>
          <w:sz w:val="24"/>
          <w:szCs w:val="24"/>
        </w:rPr>
        <w:t xml:space="preserve">Плановые расходы </w:t>
      </w:r>
      <w:r w:rsidRPr="00155395">
        <w:rPr>
          <w:rFonts w:ascii="Times New Roman" w:hAnsi="Times New Roman"/>
        </w:rPr>
        <w:t xml:space="preserve">на реализацию подпрограммы </w:t>
      </w:r>
      <w:r w:rsidRPr="00155395">
        <w:rPr>
          <w:rFonts w:ascii="Times New Roman" w:hAnsi="Times New Roman"/>
          <w:lang w:val="en-US"/>
        </w:rPr>
        <w:t>VI</w:t>
      </w:r>
      <w:r w:rsidRPr="00155395">
        <w:rPr>
          <w:rFonts w:ascii="Times New Roman" w:hAnsi="Times New Roman"/>
        </w:rPr>
        <w:t xml:space="preserve"> составляют Зп = </w:t>
      </w:r>
      <w:r w:rsidRPr="00323C5B">
        <w:rPr>
          <w:rFonts w:ascii="Times New Roman" w:hAnsi="Times New Roman"/>
          <w:b/>
        </w:rPr>
        <w:t>6 380,7</w:t>
      </w:r>
      <w:r w:rsidRPr="00B27DEC">
        <w:rPr>
          <w:b/>
          <w:sz w:val="28"/>
          <w:szCs w:val="28"/>
        </w:rPr>
        <w:t xml:space="preserve"> </w:t>
      </w:r>
      <w:r w:rsidRPr="00155395">
        <w:rPr>
          <w:rFonts w:ascii="Times New Roman" w:hAnsi="Times New Roman"/>
          <w:b/>
          <w:sz w:val="24"/>
          <w:szCs w:val="24"/>
        </w:rPr>
        <w:t>тыс. руб.</w:t>
      </w:r>
    </w:p>
    <w:p w:rsidR="000E634D" w:rsidRPr="00155395" w:rsidRDefault="000E634D" w:rsidP="002F1164">
      <w:pPr>
        <w:rPr>
          <w:rFonts w:ascii="Times New Roman" w:hAnsi="Times New Roman"/>
          <w:b/>
          <w:sz w:val="24"/>
          <w:szCs w:val="24"/>
        </w:rPr>
      </w:pPr>
      <w:r w:rsidRPr="00155395">
        <w:rPr>
          <w:rFonts w:ascii="Times New Roman" w:hAnsi="Times New Roman"/>
          <w:b/>
          <w:sz w:val="24"/>
          <w:szCs w:val="24"/>
        </w:rPr>
        <w:t xml:space="preserve">        ССуз = </w:t>
      </w:r>
      <w:r>
        <w:rPr>
          <w:rFonts w:ascii="Times New Roman" w:hAnsi="Times New Roman"/>
          <w:b/>
        </w:rPr>
        <w:t>6 377,2</w:t>
      </w:r>
      <w:r w:rsidRPr="00155395">
        <w:rPr>
          <w:rFonts w:ascii="Times New Roman" w:hAnsi="Times New Roman"/>
          <w:b/>
        </w:rPr>
        <w:t xml:space="preserve"> </w:t>
      </w:r>
      <w:r w:rsidRPr="00155395">
        <w:rPr>
          <w:rFonts w:ascii="Times New Roman" w:hAnsi="Times New Roman"/>
        </w:rPr>
        <w:t>\</w:t>
      </w:r>
      <w:r>
        <w:rPr>
          <w:rFonts w:ascii="Times New Roman" w:hAnsi="Times New Roman"/>
          <w:b/>
        </w:rPr>
        <w:t>6 380,7</w:t>
      </w:r>
      <w:r w:rsidRPr="00155395">
        <w:rPr>
          <w:rFonts w:ascii="Times New Roman" w:hAnsi="Times New Roman"/>
          <w:b/>
        </w:rPr>
        <w:t xml:space="preserve"> </w:t>
      </w:r>
      <w:r w:rsidRPr="00155395">
        <w:rPr>
          <w:rFonts w:ascii="Times New Roman" w:hAnsi="Times New Roman"/>
          <w:sz w:val="24"/>
          <w:szCs w:val="24"/>
        </w:rPr>
        <w:t>х 100 %=</w:t>
      </w:r>
      <w:r w:rsidRPr="00155395">
        <w:rPr>
          <w:rFonts w:ascii="Times New Roman" w:hAnsi="Times New Roman"/>
          <w:b/>
          <w:sz w:val="24"/>
          <w:szCs w:val="24"/>
        </w:rPr>
        <w:t xml:space="preserve"> 99,9%.</w:t>
      </w:r>
    </w:p>
    <w:p w:rsidR="000E634D" w:rsidRDefault="000E634D" w:rsidP="002F1164">
      <w:pPr>
        <w:pStyle w:val="BodyText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26A45">
        <w:rPr>
          <w:b/>
          <w:sz w:val="22"/>
          <w:szCs w:val="22"/>
        </w:rPr>
        <w:t xml:space="preserve">Оценка эффективности использования средств из всех источников </w:t>
      </w:r>
    </w:p>
    <w:p w:rsidR="000E634D" w:rsidRPr="00C35ACF" w:rsidRDefault="000E634D" w:rsidP="002F1164">
      <w:pPr>
        <w:pStyle w:val="BodyText"/>
        <w:ind w:left="25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526A45">
        <w:rPr>
          <w:b/>
          <w:sz w:val="22"/>
          <w:szCs w:val="22"/>
        </w:rPr>
        <w:t>финансирования подпрограмм</w:t>
      </w:r>
      <w:r>
        <w:rPr>
          <w:b/>
          <w:sz w:val="22"/>
          <w:szCs w:val="22"/>
        </w:rPr>
        <w:t xml:space="preserve">ы </w:t>
      </w:r>
      <w:r>
        <w:rPr>
          <w:b/>
          <w:sz w:val="22"/>
          <w:szCs w:val="22"/>
          <w:lang w:val="en-US"/>
        </w:rPr>
        <w:t>IV</w:t>
      </w:r>
      <w:r w:rsidRPr="00C35ACF">
        <w:rPr>
          <w:b/>
          <w:sz w:val="22"/>
          <w:szCs w:val="22"/>
        </w:rPr>
        <w:t>.</w:t>
      </w:r>
    </w:p>
    <w:p w:rsidR="000E634D" w:rsidRDefault="000E634D" w:rsidP="002F1164">
      <w:pPr>
        <w:tabs>
          <w:tab w:val="left" w:pos="4185"/>
        </w:tabs>
        <w:rPr>
          <w:rFonts w:ascii="Times New Roman" w:hAnsi="Times New Roman"/>
        </w:rPr>
      </w:pPr>
    </w:p>
    <w:p w:rsidR="000E634D" w:rsidRDefault="000E634D" w:rsidP="002F1164">
      <w:pPr>
        <w:tabs>
          <w:tab w:val="left" w:pos="4185"/>
        </w:tabs>
        <w:rPr>
          <w:rFonts w:ascii="Times New Roman" w:hAnsi="Times New Roman"/>
        </w:rPr>
      </w:pPr>
      <w:r w:rsidRPr="00C35ACF">
        <w:rPr>
          <w:rFonts w:ascii="Times New Roman" w:hAnsi="Times New Roman"/>
        </w:rPr>
        <w:t>Определяем по формуле</w:t>
      </w:r>
      <w:r>
        <w:rPr>
          <w:rFonts w:ascii="Times New Roman" w:hAnsi="Times New Roman"/>
        </w:rPr>
        <w:t xml:space="preserve"> </w:t>
      </w:r>
      <w:r w:rsidRPr="00C35ACF">
        <w:rPr>
          <w:rFonts w:ascii="Times New Roman" w:hAnsi="Times New Roman"/>
        </w:rPr>
        <w:t xml:space="preserve">эффективности использования средств: </w:t>
      </w:r>
    </w:p>
    <w:p w:rsidR="000E634D" w:rsidRPr="00C35ACF" w:rsidRDefault="000E634D" w:rsidP="002F1164">
      <w:pPr>
        <w:tabs>
          <w:tab w:val="left" w:pos="4185"/>
        </w:tabs>
        <w:rPr>
          <w:rFonts w:ascii="Times New Roman" w:hAnsi="Times New Roman"/>
          <w:b/>
        </w:rPr>
      </w:pPr>
      <w:r w:rsidRPr="00C35ACF">
        <w:rPr>
          <w:rFonts w:ascii="Times New Roman" w:hAnsi="Times New Roman"/>
          <w:b/>
        </w:rPr>
        <w:t xml:space="preserve">Эис=СРм \ ССуз </w:t>
      </w:r>
    </w:p>
    <w:p w:rsidR="000E634D" w:rsidRPr="00C35ACF" w:rsidRDefault="000E634D" w:rsidP="002F1164">
      <w:pPr>
        <w:tabs>
          <w:tab w:val="left" w:pos="7365"/>
        </w:tabs>
        <w:rPr>
          <w:rFonts w:ascii="Times New Roman" w:hAnsi="Times New Roman"/>
          <w:b/>
        </w:rPr>
      </w:pPr>
      <w:r w:rsidRPr="00C35ACF">
        <w:rPr>
          <w:rFonts w:ascii="Times New Roman" w:hAnsi="Times New Roman"/>
          <w:b/>
        </w:rPr>
        <w:t>Эис</w:t>
      </w:r>
      <w:r>
        <w:rPr>
          <w:rFonts w:ascii="Times New Roman" w:hAnsi="Times New Roman"/>
          <w:b/>
        </w:rPr>
        <w:t xml:space="preserve"> = 100\99,9</w:t>
      </w:r>
      <w:r w:rsidRPr="00C35ACF">
        <w:rPr>
          <w:rFonts w:ascii="Times New Roman" w:hAnsi="Times New Roman"/>
          <w:b/>
        </w:rPr>
        <w:t>=1</w:t>
      </w:r>
    </w:p>
    <w:p w:rsidR="000E634D" w:rsidRPr="00526A45" w:rsidRDefault="000E634D" w:rsidP="002F1164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IV</w:t>
      </w:r>
      <w:r w:rsidRPr="00526A45">
        <w:rPr>
          <w:rFonts w:ascii="Times New Roman" w:hAnsi="Times New Roman"/>
          <w:b/>
        </w:rPr>
        <w:t>. Оценка степени достижения целей и решения задач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IV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2F1164">
      <w:pPr>
        <w:tabs>
          <w:tab w:val="left" w:pos="7365"/>
        </w:tabs>
        <w:rPr>
          <w:rFonts w:ascii="Times New Roman" w:hAnsi="Times New Roman"/>
        </w:rPr>
      </w:pPr>
      <w:r w:rsidRPr="00526A45">
        <w:rPr>
          <w:rFonts w:ascii="Times New Roman" w:hAnsi="Times New Roman"/>
        </w:rPr>
        <w:t>Для целевых показатели наших подпрограмм желаемой тенденцией является увеличение значений, поэтому степень достижения планового значения каждого це</w:t>
      </w:r>
      <w:r>
        <w:rPr>
          <w:rFonts w:ascii="Times New Roman" w:hAnsi="Times New Roman"/>
        </w:rPr>
        <w:t>левого показателя рассчитываем</w:t>
      </w:r>
      <w:r w:rsidRPr="00526A45">
        <w:rPr>
          <w:rFonts w:ascii="Times New Roman" w:hAnsi="Times New Roman"/>
        </w:rPr>
        <w:t xml:space="preserve"> по формуле: </w:t>
      </w:r>
    </w:p>
    <w:p w:rsidR="000E634D" w:rsidRPr="00A03CF5" w:rsidRDefault="000E634D" w:rsidP="002F1164">
      <w:pPr>
        <w:tabs>
          <w:tab w:val="left" w:pos="7365"/>
        </w:tabs>
        <w:rPr>
          <w:rFonts w:ascii="Times New Roman" w:hAnsi="Times New Roman"/>
          <w:b/>
        </w:rPr>
      </w:pPr>
      <w:r w:rsidRPr="00A03CF5">
        <w:rPr>
          <w:rFonts w:ascii="Times New Roman" w:hAnsi="Times New Roman"/>
          <w:b/>
        </w:rPr>
        <w:t xml:space="preserve">СДп\пп=ЗПп\пф\ ЗПп\пп, </w:t>
      </w:r>
    </w:p>
    <w:p w:rsidR="000E634D" w:rsidRPr="00DB3E9F" w:rsidRDefault="000E634D" w:rsidP="002F1164">
      <w:pPr>
        <w:pStyle w:val="BodyText"/>
        <w:tabs>
          <w:tab w:val="left" w:pos="1770"/>
        </w:tabs>
        <w:jc w:val="left"/>
        <w:rPr>
          <w:b/>
          <w:sz w:val="22"/>
          <w:szCs w:val="22"/>
        </w:rPr>
      </w:pPr>
      <w:r w:rsidRPr="00DB3E9F">
        <w:rPr>
          <w:b/>
          <w:sz w:val="22"/>
          <w:szCs w:val="22"/>
        </w:rPr>
        <w:t xml:space="preserve">Степень достижения целей и решения </w:t>
      </w:r>
      <w:r>
        <w:rPr>
          <w:b/>
          <w:sz w:val="22"/>
          <w:szCs w:val="22"/>
        </w:rPr>
        <w:t>задач рассчитываем</w:t>
      </w:r>
      <w:r w:rsidRPr="00DB3E9F">
        <w:rPr>
          <w:b/>
          <w:sz w:val="22"/>
          <w:szCs w:val="22"/>
        </w:rPr>
        <w:t xml:space="preserve"> по формуле:</w:t>
      </w:r>
    </w:p>
    <w:p w:rsidR="000E634D" w:rsidRPr="00526A45" w:rsidRDefault="000E634D" w:rsidP="002F1164">
      <w:pPr>
        <w:pStyle w:val="BodyText"/>
        <w:tabs>
          <w:tab w:val="left" w:pos="1770"/>
        </w:tabs>
        <w:jc w:val="left"/>
        <w:rPr>
          <w:sz w:val="22"/>
          <w:szCs w:val="22"/>
        </w:rPr>
      </w:pPr>
    </w:p>
    <w:p w:rsidR="000E634D" w:rsidRPr="00526A45" w:rsidRDefault="000E634D" w:rsidP="002F1164">
      <w:pPr>
        <w:pStyle w:val="BodyText"/>
        <w:tabs>
          <w:tab w:val="left" w:pos="1080"/>
        </w:tabs>
        <w:jc w:val="left"/>
        <w:rPr>
          <w:sz w:val="22"/>
          <w:szCs w:val="22"/>
        </w:rPr>
      </w:pPr>
      <w:r w:rsidRPr="00526A45">
        <w:rPr>
          <w:sz w:val="22"/>
          <w:szCs w:val="22"/>
        </w:rPr>
        <w:t xml:space="preserve">                м</w:t>
      </w:r>
    </w:p>
    <w:p w:rsidR="000E634D" w:rsidRPr="00526A45" w:rsidRDefault="000E634D" w:rsidP="002F1164">
      <w:pPr>
        <w:pStyle w:val="BodyText"/>
        <w:tabs>
          <w:tab w:val="left" w:pos="1770"/>
        </w:tabs>
        <w:jc w:val="left"/>
        <w:rPr>
          <w:sz w:val="22"/>
          <w:szCs w:val="22"/>
        </w:rPr>
      </w:pPr>
      <w:r w:rsidRPr="00526A45">
        <w:rPr>
          <w:b/>
          <w:sz w:val="22"/>
          <w:szCs w:val="22"/>
        </w:rPr>
        <w:t>СРп\п = ∑СДп\пп</w:t>
      </w:r>
      <w:r w:rsidRPr="00526A45">
        <w:rPr>
          <w:sz w:val="22"/>
          <w:szCs w:val="22"/>
        </w:rPr>
        <w:t xml:space="preserve"> </w:t>
      </w:r>
    </w:p>
    <w:p w:rsidR="000E634D" w:rsidRPr="00526A45" w:rsidRDefault="000E634D" w:rsidP="002F1164">
      <w:pPr>
        <w:pStyle w:val="BodyText"/>
        <w:tabs>
          <w:tab w:val="left" w:pos="1080"/>
        </w:tabs>
        <w:jc w:val="left"/>
        <w:rPr>
          <w:sz w:val="22"/>
          <w:szCs w:val="22"/>
          <w:u w:val="single"/>
        </w:rPr>
      </w:pPr>
      <w:r w:rsidRPr="00526A45">
        <w:rPr>
          <w:sz w:val="22"/>
          <w:szCs w:val="22"/>
        </w:rPr>
        <w:tab/>
      </w:r>
      <w:r w:rsidRPr="00526A45">
        <w:rPr>
          <w:sz w:val="22"/>
          <w:szCs w:val="22"/>
          <w:u w:val="single"/>
        </w:rPr>
        <w:t>_1_____</w:t>
      </w:r>
    </w:p>
    <w:p w:rsidR="000E634D" w:rsidRPr="00526A45" w:rsidRDefault="000E634D" w:rsidP="002F1164">
      <w:pPr>
        <w:pStyle w:val="BodyText"/>
        <w:tabs>
          <w:tab w:val="left" w:pos="154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526A45">
        <w:rPr>
          <w:sz w:val="22"/>
          <w:szCs w:val="22"/>
          <w:lang w:val="en-US"/>
        </w:rPr>
        <w:t>N</w:t>
      </w:r>
    </w:p>
    <w:p w:rsidR="000E634D" w:rsidRPr="000F1482" w:rsidRDefault="000E634D" w:rsidP="002F1164">
      <w:pPr>
        <w:pStyle w:val="BodyText"/>
        <w:tabs>
          <w:tab w:val="left" w:pos="1080"/>
        </w:tabs>
        <w:jc w:val="left"/>
        <w:rPr>
          <w:b/>
          <w:sz w:val="22"/>
          <w:szCs w:val="22"/>
          <w:u w:val="single"/>
          <w:lang w:val="en-US"/>
        </w:rPr>
      </w:pPr>
      <w:r w:rsidRPr="00526A45">
        <w:rPr>
          <w:b/>
          <w:sz w:val="22"/>
          <w:szCs w:val="22"/>
        </w:rPr>
        <w:t xml:space="preserve">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992"/>
        <w:gridCol w:w="1877"/>
        <w:gridCol w:w="1699"/>
        <w:gridCol w:w="1527"/>
        <w:gridCol w:w="1843"/>
      </w:tblGrid>
      <w:tr w:rsidR="000E634D" w:rsidRPr="00801C0F" w:rsidTr="00D17425">
        <w:tc>
          <w:tcPr>
            <w:tcW w:w="660" w:type="dxa"/>
            <w:vMerge w:val="restart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vMerge w:val="restart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Наименование показателей </w:t>
            </w:r>
          </w:p>
        </w:tc>
        <w:tc>
          <w:tcPr>
            <w:tcW w:w="1877" w:type="dxa"/>
            <w:vMerge w:val="restart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69" w:type="dxa"/>
            <w:gridSpan w:val="3"/>
          </w:tcPr>
          <w:p w:rsidR="000E634D" w:rsidRPr="00801C0F" w:rsidRDefault="000E634D" w:rsidP="00D17425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lang w:val="en-US"/>
              </w:rPr>
              <w:t xml:space="preserve">           </w:t>
            </w:r>
            <w:r w:rsidRPr="00801C0F">
              <w:rPr>
                <w:rFonts w:ascii="Times New Roman" w:hAnsi="Times New Roman"/>
              </w:rPr>
              <w:t>Значения целевых  показателей</w:t>
            </w:r>
          </w:p>
        </w:tc>
      </w:tr>
      <w:tr w:rsidR="000E634D" w:rsidRPr="00801C0F" w:rsidTr="00D17425">
        <w:tc>
          <w:tcPr>
            <w:tcW w:w="660" w:type="dxa"/>
            <w:vMerge/>
            <w:vAlign w:val="center"/>
          </w:tcPr>
          <w:p w:rsidR="000E634D" w:rsidRPr="00801C0F" w:rsidRDefault="000E634D" w:rsidP="00D17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0E634D" w:rsidRPr="00801C0F" w:rsidRDefault="000E634D" w:rsidP="00D17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vAlign w:val="center"/>
          </w:tcPr>
          <w:p w:rsidR="000E634D" w:rsidRPr="00801C0F" w:rsidRDefault="000E634D" w:rsidP="00D174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D17425">
            <w:pPr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b/>
              </w:rPr>
              <w:t>ЗПп\пп</w:t>
            </w:r>
          </w:p>
        </w:tc>
        <w:tc>
          <w:tcPr>
            <w:tcW w:w="1527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ЗПп\пф</w:t>
            </w:r>
          </w:p>
        </w:tc>
        <w:tc>
          <w:tcPr>
            <w:tcW w:w="1843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Выполнение по формуле</w:t>
            </w: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СДп\пп,</w:t>
            </w: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34D" w:rsidRPr="00801C0F" w:rsidTr="00D17425">
        <w:tc>
          <w:tcPr>
            <w:tcW w:w="660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4</w:t>
            </w:r>
          </w:p>
        </w:tc>
        <w:tc>
          <w:tcPr>
            <w:tcW w:w="1527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6</w:t>
            </w:r>
          </w:p>
        </w:tc>
      </w:tr>
      <w:tr w:rsidR="000E634D" w:rsidRPr="00801C0F" w:rsidTr="00D17425">
        <w:tc>
          <w:tcPr>
            <w:tcW w:w="660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1.</w:t>
            </w:r>
          </w:p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0E634D" w:rsidRPr="00DB3E9F" w:rsidRDefault="000E634D" w:rsidP="00D1742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 xml:space="preserve"> посещений</w:t>
            </w:r>
          </w:p>
        </w:tc>
        <w:tc>
          <w:tcPr>
            <w:tcW w:w="1877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99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116 532</w:t>
            </w:r>
          </w:p>
        </w:tc>
        <w:tc>
          <w:tcPr>
            <w:tcW w:w="1527" w:type="dxa"/>
          </w:tcPr>
          <w:p w:rsidR="000E634D" w:rsidRPr="002E09E9" w:rsidRDefault="000E634D" w:rsidP="00D1742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121 633</w:t>
            </w:r>
          </w:p>
        </w:tc>
        <w:tc>
          <w:tcPr>
            <w:tcW w:w="1843" w:type="dxa"/>
          </w:tcPr>
          <w:p w:rsidR="000E634D" w:rsidRPr="002E09E9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D17425">
        <w:trPr>
          <w:trHeight w:val="469"/>
        </w:trPr>
        <w:tc>
          <w:tcPr>
            <w:tcW w:w="660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0E634D" w:rsidRPr="00DB3E9F" w:rsidRDefault="000E634D" w:rsidP="00D17425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число пользователей</w:t>
            </w:r>
          </w:p>
          <w:p w:rsidR="000E634D" w:rsidRPr="00801C0F" w:rsidRDefault="000E634D" w:rsidP="00D17425">
            <w:pPr>
              <w:rPr>
                <w:lang w:eastAsia="ru-RU"/>
              </w:rPr>
            </w:pPr>
          </w:p>
          <w:p w:rsidR="000E634D" w:rsidRPr="00801C0F" w:rsidRDefault="000E634D" w:rsidP="00D17425">
            <w:pPr>
              <w:rPr>
                <w:lang w:eastAsia="ru-RU"/>
              </w:rPr>
            </w:pPr>
          </w:p>
        </w:tc>
        <w:tc>
          <w:tcPr>
            <w:tcW w:w="1877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0E634D" w:rsidRPr="00801C0F" w:rsidRDefault="000E634D" w:rsidP="00D17425">
            <w:pPr>
              <w:rPr>
                <w:lang w:eastAsia="ru-RU"/>
              </w:rPr>
            </w:pPr>
          </w:p>
          <w:p w:rsidR="000E634D" w:rsidRPr="00801C0F" w:rsidRDefault="000E634D" w:rsidP="00D17425">
            <w:pPr>
              <w:rPr>
                <w:lang w:eastAsia="ru-RU"/>
              </w:rPr>
            </w:pPr>
          </w:p>
        </w:tc>
        <w:tc>
          <w:tcPr>
            <w:tcW w:w="1699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13 479</w:t>
            </w:r>
          </w:p>
        </w:tc>
        <w:tc>
          <w:tcPr>
            <w:tcW w:w="1527" w:type="dxa"/>
          </w:tcPr>
          <w:p w:rsidR="000E634D" w:rsidRPr="002E09E9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13 479</w:t>
            </w:r>
          </w:p>
        </w:tc>
        <w:tc>
          <w:tcPr>
            <w:tcW w:w="1843" w:type="dxa"/>
          </w:tcPr>
          <w:p w:rsidR="000E634D" w:rsidRPr="002E09E9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9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D17425">
        <w:trPr>
          <w:trHeight w:val="469"/>
        </w:trPr>
        <w:tc>
          <w:tcPr>
            <w:tcW w:w="660" w:type="dxa"/>
          </w:tcPr>
          <w:p w:rsidR="000E634D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92" w:type="dxa"/>
          </w:tcPr>
          <w:p w:rsidR="000E634D" w:rsidRPr="002E09E9" w:rsidRDefault="000E634D" w:rsidP="00D17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библиографических </w:t>
            </w:r>
            <w:r w:rsidRPr="002E09E9">
              <w:rPr>
                <w:rFonts w:ascii="Times New Roman" w:hAnsi="Times New Roman"/>
              </w:rPr>
              <w:t>записей в электронных каталогах</w:t>
            </w:r>
          </w:p>
          <w:p w:rsidR="000E634D" w:rsidRPr="00155395" w:rsidRDefault="000E634D" w:rsidP="00D17425">
            <w:pPr>
              <w:pStyle w:val="a"/>
              <w:jc w:val="left"/>
            </w:pPr>
          </w:p>
        </w:tc>
        <w:tc>
          <w:tcPr>
            <w:tcW w:w="1877" w:type="dxa"/>
          </w:tcPr>
          <w:p w:rsidR="000E634D" w:rsidRPr="002E09E9" w:rsidRDefault="000E634D" w:rsidP="00D1742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4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2E09E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699" w:type="dxa"/>
          </w:tcPr>
          <w:p w:rsidR="000E634D" w:rsidRPr="002E09E9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8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843</w:t>
            </w:r>
          </w:p>
        </w:tc>
        <w:tc>
          <w:tcPr>
            <w:tcW w:w="1527" w:type="dxa"/>
          </w:tcPr>
          <w:p w:rsidR="000E634D" w:rsidRPr="002E09E9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8 232</w:t>
            </w:r>
          </w:p>
        </w:tc>
        <w:tc>
          <w:tcPr>
            <w:tcW w:w="1843" w:type="dxa"/>
          </w:tcPr>
          <w:p w:rsidR="000E634D" w:rsidRPr="002E09E9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D17425">
        <w:tc>
          <w:tcPr>
            <w:tcW w:w="660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0E634D" w:rsidRPr="00DB3E9F" w:rsidRDefault="000E634D" w:rsidP="00D17425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удовлетворённости граждан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 предоставления муниципальных 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877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527" w:type="dxa"/>
          </w:tcPr>
          <w:p w:rsidR="000E634D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90</w:t>
            </w:r>
          </w:p>
          <w:p w:rsidR="000E634D" w:rsidRPr="00801C0F" w:rsidRDefault="000E634D" w:rsidP="00D17425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D17425">
        <w:tc>
          <w:tcPr>
            <w:tcW w:w="660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0E634D" w:rsidRPr="00FC4EB5" w:rsidRDefault="000E634D" w:rsidP="00D17425">
            <w:pPr>
              <w:pStyle w:val="a"/>
              <w:jc w:val="left"/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платы по учреждениям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 среднеобластному показателю</w:t>
            </w:r>
          </w:p>
        </w:tc>
        <w:tc>
          <w:tcPr>
            <w:tcW w:w="1877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7" w:type="dxa"/>
          </w:tcPr>
          <w:p w:rsidR="000E634D" w:rsidRPr="00DB3E9F" w:rsidRDefault="000E634D" w:rsidP="00D17425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87</w:t>
            </w:r>
          </w:p>
        </w:tc>
        <w:tc>
          <w:tcPr>
            <w:tcW w:w="1843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</w:tr>
      <w:tr w:rsidR="000E634D" w:rsidRPr="00801C0F" w:rsidTr="00D17425">
        <w:tc>
          <w:tcPr>
            <w:tcW w:w="660" w:type="dxa"/>
          </w:tcPr>
          <w:p w:rsidR="000E634D" w:rsidRPr="00DB3E9F" w:rsidRDefault="000E634D" w:rsidP="00D17425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5" w:type="dxa"/>
            <w:gridSpan w:val="4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СРп\п4 = (1+1+1+1+0,87)\5</w:t>
            </w:r>
          </w:p>
        </w:tc>
        <w:tc>
          <w:tcPr>
            <w:tcW w:w="1843" w:type="dxa"/>
          </w:tcPr>
          <w:p w:rsidR="000E634D" w:rsidRPr="00801C0F" w:rsidRDefault="000E634D" w:rsidP="00D17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</w:tr>
    </w:tbl>
    <w:p w:rsidR="000E634D" w:rsidRDefault="000E634D" w:rsidP="002F1164">
      <w:pPr>
        <w:pStyle w:val="NoSpacing"/>
        <w:jc w:val="center"/>
      </w:pPr>
    </w:p>
    <w:p w:rsidR="000E634D" w:rsidRPr="00526A45" w:rsidRDefault="000E634D" w:rsidP="002F1164">
      <w:pPr>
        <w:jc w:val="center"/>
        <w:rPr>
          <w:rFonts w:ascii="Times New Roman" w:hAnsi="Times New Roman"/>
          <w:b/>
        </w:rPr>
      </w:pPr>
      <w:r w:rsidRPr="00526A45">
        <w:rPr>
          <w:rFonts w:ascii="Times New Roman" w:hAnsi="Times New Roman"/>
          <w:b/>
          <w:lang w:val="en-US"/>
        </w:rPr>
        <w:t>V</w:t>
      </w:r>
      <w:r w:rsidRPr="00526A45">
        <w:rPr>
          <w:rFonts w:ascii="Times New Roman" w:hAnsi="Times New Roman"/>
          <w:b/>
        </w:rPr>
        <w:t>. Оценка эффективности реализации подпрограмм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  <w:b/>
          <w:lang w:val="en-US"/>
        </w:rPr>
        <w:t>IV</w:t>
      </w:r>
      <w:r w:rsidRPr="00526A45">
        <w:rPr>
          <w:rFonts w:ascii="Times New Roman" w:hAnsi="Times New Roman"/>
          <w:b/>
        </w:rPr>
        <w:t>.</w:t>
      </w:r>
    </w:p>
    <w:p w:rsidR="000E634D" w:rsidRPr="00526A45" w:rsidRDefault="000E634D" w:rsidP="002F116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Определяем</w:t>
      </w:r>
      <w:r w:rsidRPr="00526A45">
        <w:rPr>
          <w:rFonts w:ascii="Times New Roman" w:hAnsi="Times New Roman"/>
        </w:rPr>
        <w:t xml:space="preserve"> по формуле: </w:t>
      </w:r>
      <w:r w:rsidRPr="00DB3E9F">
        <w:rPr>
          <w:rFonts w:ascii="Times New Roman" w:hAnsi="Times New Roman"/>
          <w:b/>
        </w:rPr>
        <w:t>ЭРп\п=СРп\п</w:t>
      </w:r>
      <w:r>
        <w:rPr>
          <w:rFonts w:ascii="Times New Roman" w:hAnsi="Times New Roman"/>
          <w:b/>
        </w:rPr>
        <w:t>4</w:t>
      </w:r>
      <w:r w:rsidRPr="00DB3E9F">
        <w:rPr>
          <w:rFonts w:ascii="Times New Roman" w:hAnsi="Times New Roman"/>
          <w:b/>
        </w:rPr>
        <w:t>\Эис   х 100%</w:t>
      </w:r>
    </w:p>
    <w:p w:rsidR="000E634D" w:rsidRDefault="000E634D" w:rsidP="002F1164">
      <w:pPr>
        <w:pStyle w:val="NoSpacing"/>
        <w:rPr>
          <w:rFonts w:ascii="Times New Roman" w:hAnsi="Times New Roman"/>
        </w:rPr>
      </w:pPr>
      <w:r w:rsidRPr="00526A45">
        <w:rPr>
          <w:rFonts w:ascii="Times New Roman" w:hAnsi="Times New Roman"/>
        </w:rPr>
        <w:t xml:space="preserve">Используя </w:t>
      </w:r>
      <w:r>
        <w:rPr>
          <w:rFonts w:ascii="Times New Roman" w:hAnsi="Times New Roman"/>
        </w:rPr>
        <w:t>данные таблиц</w:t>
      </w:r>
      <w:r w:rsidRPr="00526A4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получаем следующее:</w:t>
      </w:r>
    </w:p>
    <w:p w:rsidR="000E634D" w:rsidRDefault="000E634D" w:rsidP="002F1164">
      <w:pPr>
        <w:pStyle w:val="NoSpacing"/>
        <w:rPr>
          <w:rFonts w:ascii="Times New Roman" w:hAnsi="Times New Roman"/>
        </w:rPr>
      </w:pPr>
    </w:p>
    <w:p w:rsidR="000E634D" w:rsidRPr="0065233A" w:rsidRDefault="000E634D" w:rsidP="002F1164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ЭРп\п = 0,97\1 х 100 =97</w:t>
      </w:r>
      <w:r w:rsidRPr="0065233A">
        <w:rPr>
          <w:rFonts w:ascii="Times New Roman" w:hAnsi="Times New Roman"/>
          <w:b/>
        </w:rPr>
        <w:t>%</w:t>
      </w:r>
    </w:p>
    <w:p w:rsidR="000E634D" w:rsidRPr="00526A45" w:rsidRDefault="000E634D" w:rsidP="002F1164">
      <w:pPr>
        <w:pStyle w:val="NoSpacing"/>
        <w:rPr>
          <w:rFonts w:ascii="Times New Roman" w:hAnsi="Times New Roman"/>
        </w:rPr>
      </w:pPr>
    </w:p>
    <w:p w:rsidR="000E634D" w:rsidRDefault="000E634D" w:rsidP="002F1164">
      <w:pPr>
        <w:tabs>
          <w:tab w:val="left" w:pos="4783"/>
        </w:tabs>
        <w:jc w:val="center"/>
        <w:rPr>
          <w:rFonts w:ascii="Times New Roman" w:hAnsi="Times New Roman"/>
          <w:b/>
        </w:rPr>
      </w:pPr>
      <w:r w:rsidRPr="00526A45">
        <w:rPr>
          <w:rFonts w:ascii="Times New Roman" w:hAnsi="Times New Roman"/>
        </w:rPr>
        <w:t xml:space="preserve">        Таким образом, </w:t>
      </w:r>
      <w:r w:rsidRPr="00526A45">
        <w:rPr>
          <w:rFonts w:ascii="Times New Roman" w:hAnsi="Times New Roman"/>
          <w:b/>
        </w:rPr>
        <w:t>эффективность</w:t>
      </w:r>
      <w:r w:rsidRPr="00526A45">
        <w:rPr>
          <w:rFonts w:ascii="Times New Roman" w:hAnsi="Times New Roman"/>
        </w:rPr>
        <w:t xml:space="preserve"> </w:t>
      </w:r>
      <w:r w:rsidRPr="001C230E">
        <w:rPr>
          <w:rFonts w:ascii="Times New Roman" w:hAnsi="Times New Roman"/>
          <w:b/>
        </w:rPr>
        <w:t xml:space="preserve">реализации подпрограммы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Pr="00A03CF5">
        <w:rPr>
          <w:rFonts w:ascii="Times New Roman" w:hAnsi="Times New Roman"/>
          <w:b/>
        </w:rPr>
        <w:t>«Разв</w:t>
      </w:r>
      <w:r>
        <w:rPr>
          <w:rFonts w:ascii="Times New Roman" w:hAnsi="Times New Roman"/>
          <w:b/>
        </w:rPr>
        <w:t>итие библиотечного</w:t>
      </w:r>
    </w:p>
    <w:p w:rsidR="000E634D" w:rsidRPr="00A139F0" w:rsidRDefault="000E634D" w:rsidP="002F1164">
      <w:pPr>
        <w:tabs>
          <w:tab w:val="left" w:pos="478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обслуживания </w:t>
      </w:r>
      <w:r w:rsidRPr="00A03CF5">
        <w:rPr>
          <w:rFonts w:ascii="Times New Roman" w:hAnsi="Times New Roman"/>
          <w:b/>
        </w:rPr>
        <w:t>населения»</w:t>
      </w:r>
      <w:r>
        <w:rPr>
          <w:rFonts w:ascii="Times New Roman" w:hAnsi="Times New Roman"/>
        </w:rPr>
        <w:t xml:space="preserve"> </w:t>
      </w:r>
      <w:r w:rsidRPr="00526A45">
        <w:rPr>
          <w:rFonts w:ascii="Times New Roman" w:hAnsi="Times New Roman"/>
          <w:b/>
        </w:rPr>
        <w:t>высокая,</w:t>
      </w:r>
      <w:r w:rsidRPr="00526A45">
        <w:rPr>
          <w:rFonts w:ascii="Times New Roman" w:hAnsi="Times New Roman"/>
        </w:rPr>
        <w:t xml:space="preserve"> т.к. превышает 90%.</w:t>
      </w:r>
    </w:p>
    <w:p w:rsidR="000E634D" w:rsidRDefault="000E634D" w:rsidP="002F1164">
      <w:pPr>
        <w:tabs>
          <w:tab w:val="left" w:pos="4783"/>
        </w:tabs>
        <w:jc w:val="center"/>
        <w:rPr>
          <w:rFonts w:ascii="Times New Roman" w:hAnsi="Times New Roman"/>
        </w:rPr>
      </w:pPr>
    </w:p>
    <w:p w:rsidR="000E634D" w:rsidRDefault="000E634D" w:rsidP="00027B2C">
      <w:pPr>
        <w:tabs>
          <w:tab w:val="left" w:pos="4783"/>
        </w:tabs>
        <w:rPr>
          <w:rFonts w:ascii="Times New Roman" w:hAnsi="Times New Roman"/>
        </w:rPr>
      </w:pPr>
    </w:p>
    <w:p w:rsidR="000E634D" w:rsidRDefault="000E634D" w:rsidP="00027B2C">
      <w:pPr>
        <w:tabs>
          <w:tab w:val="left" w:pos="4783"/>
        </w:tabs>
        <w:rPr>
          <w:rFonts w:ascii="Times New Roman" w:hAnsi="Times New Roman"/>
        </w:rPr>
      </w:pPr>
    </w:p>
    <w:p w:rsidR="000E634D" w:rsidRPr="006F0DF1" w:rsidRDefault="000E634D" w:rsidP="00027B2C">
      <w:pPr>
        <w:tabs>
          <w:tab w:val="left" w:pos="4783"/>
        </w:tabs>
        <w:rPr>
          <w:rFonts w:ascii="Times New Roman" w:hAnsi="Times New Roman"/>
        </w:rPr>
      </w:pPr>
    </w:p>
    <w:p w:rsidR="000E634D" w:rsidRPr="00D16BCF" w:rsidRDefault="000E634D" w:rsidP="00D95697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D16BCF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подпрограммы </w:t>
      </w:r>
      <w:r w:rsidRPr="00D16BC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D16BCF">
        <w:rPr>
          <w:rFonts w:ascii="Times New Roman" w:hAnsi="Times New Roman"/>
          <w:b/>
          <w:i/>
          <w:sz w:val="28"/>
          <w:szCs w:val="28"/>
        </w:rPr>
        <w:t>.</w:t>
      </w:r>
    </w:p>
    <w:p w:rsidR="000E634D" w:rsidRDefault="000E634D" w:rsidP="008C6D8D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D16BCF">
        <w:rPr>
          <w:rFonts w:ascii="Times New Roman" w:hAnsi="Times New Roman"/>
          <w:b/>
          <w:i/>
          <w:sz w:val="28"/>
          <w:szCs w:val="28"/>
        </w:rPr>
        <w:t>«Развитие</w:t>
      </w:r>
      <w:r>
        <w:rPr>
          <w:rFonts w:ascii="Times New Roman" w:hAnsi="Times New Roman"/>
          <w:b/>
          <w:i/>
          <w:sz w:val="28"/>
          <w:szCs w:val="28"/>
        </w:rPr>
        <w:t xml:space="preserve"> туризма</w:t>
      </w:r>
      <w:r w:rsidRPr="00D16BCF">
        <w:rPr>
          <w:rFonts w:ascii="Times New Roman" w:hAnsi="Times New Roman"/>
          <w:b/>
          <w:i/>
          <w:sz w:val="28"/>
          <w:szCs w:val="28"/>
        </w:rPr>
        <w:t>»</w:t>
      </w:r>
    </w:p>
    <w:p w:rsidR="000E634D" w:rsidRPr="008C6D8D" w:rsidRDefault="000E634D" w:rsidP="008C6D8D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634D" w:rsidRPr="00B54F3E" w:rsidRDefault="000E634D" w:rsidP="00B54F3E">
      <w:pPr>
        <w:tabs>
          <w:tab w:val="left" w:pos="41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Оценить эффективность использования средств не представляется возможным, т.к. средства на финансирование данной программы не выделялись в связи с переносом событийного мероприятия (межрайонного творческого фестиваля «Эльтон –Золотое озеро» на 2024 год.).</w:t>
      </w:r>
    </w:p>
    <w:p w:rsidR="000E634D" w:rsidRPr="00CF2235" w:rsidRDefault="000E634D" w:rsidP="00CF2235">
      <w:pPr>
        <w:pStyle w:val="BodyText"/>
        <w:numPr>
          <w:ilvl w:val="0"/>
          <w:numId w:val="8"/>
        </w:numPr>
        <w:jc w:val="center"/>
        <w:rPr>
          <w:b/>
        </w:rPr>
      </w:pPr>
      <w:r w:rsidRPr="00C5566A">
        <w:rPr>
          <w:b/>
        </w:rPr>
        <w:t>Оценка степени достижения целей и решения задач муниципальной программы</w:t>
      </w:r>
      <w:r w:rsidRPr="00D16BCF">
        <w:rPr>
          <w:b/>
        </w:rPr>
        <w:t xml:space="preserve"> </w:t>
      </w:r>
      <w:r w:rsidRPr="000F1482">
        <w:rPr>
          <w:b/>
        </w:rPr>
        <w:t>«</w:t>
      </w:r>
      <w:r>
        <w:rPr>
          <w:b/>
        </w:rPr>
        <w:t>Р</w:t>
      </w:r>
      <w:r w:rsidRPr="000F1482">
        <w:rPr>
          <w:b/>
        </w:rPr>
        <w:t xml:space="preserve">азвитие </w:t>
      </w:r>
      <w:r>
        <w:rPr>
          <w:b/>
        </w:rPr>
        <w:t xml:space="preserve">культуры и туризма </w:t>
      </w:r>
      <w:r w:rsidRPr="000F1482">
        <w:rPr>
          <w:b/>
        </w:rPr>
        <w:t>на территории Палласовско</w:t>
      </w:r>
      <w:r>
        <w:rPr>
          <w:b/>
        </w:rPr>
        <w:t>го муниципального района на 2023-2025 годы» за 2022</w:t>
      </w:r>
      <w:r w:rsidRPr="000F1482">
        <w:rPr>
          <w:b/>
        </w:rPr>
        <w:t xml:space="preserve"> год.</w:t>
      </w:r>
    </w:p>
    <w:p w:rsidR="000E634D" w:rsidRDefault="000E634D" w:rsidP="00D16BCF">
      <w:pPr>
        <w:pStyle w:val="ListParagraph"/>
        <w:tabs>
          <w:tab w:val="left" w:pos="7365"/>
        </w:tabs>
        <w:ind w:left="1800"/>
        <w:jc w:val="both"/>
        <w:rPr>
          <w:rFonts w:ascii="Times New Roman" w:hAnsi="Times New Roman"/>
        </w:rPr>
      </w:pP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jc w:val="both"/>
        <w:rPr>
          <w:rFonts w:ascii="Times New Roman" w:hAnsi="Times New Roman"/>
          <w:b/>
        </w:rPr>
      </w:pPr>
      <w:r w:rsidRPr="00D16BCF">
        <w:rPr>
          <w:rFonts w:ascii="Times New Roman" w:hAnsi="Times New Roman"/>
        </w:rPr>
        <w:t xml:space="preserve">Для определения степени достижения целей и решения задач муниципальной программы определим степень достижения каждого целевого показателя, </w:t>
      </w:r>
      <w:r w:rsidRPr="00D16BCF">
        <w:rPr>
          <w:rFonts w:ascii="Times New Roman" w:hAnsi="Times New Roman"/>
          <w:b/>
        </w:rPr>
        <w:t>которые являются общими для всех подпрограмм.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jc w:val="both"/>
        <w:rPr>
          <w:rFonts w:ascii="Times New Roman" w:hAnsi="Times New Roman"/>
        </w:rPr>
      </w:pP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jc w:val="both"/>
        <w:rPr>
          <w:rFonts w:ascii="Times New Roman" w:hAnsi="Times New Roman"/>
        </w:rPr>
      </w:pPr>
      <w:r w:rsidRPr="00D16BCF">
        <w:rPr>
          <w:rFonts w:ascii="Times New Roman" w:hAnsi="Times New Roman"/>
        </w:rPr>
        <w:t xml:space="preserve">Степень достижения планового значения целевого показателя, характеризующего цели и задачи муниципальной программы, рассчитывается по формуле (для этих показателей желаема тенденция </w:t>
      </w:r>
      <w:r w:rsidRPr="00D16BCF">
        <w:rPr>
          <w:rFonts w:ascii="Times New Roman" w:hAnsi="Times New Roman"/>
          <w:b/>
        </w:rPr>
        <w:t>увеличения значений</w:t>
      </w:r>
      <w:r w:rsidRPr="00D16BCF">
        <w:rPr>
          <w:rFonts w:ascii="Times New Roman" w:hAnsi="Times New Roman"/>
        </w:rPr>
        <w:t>):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jc w:val="both"/>
        <w:rPr>
          <w:rFonts w:ascii="Times New Roman" w:hAnsi="Times New Roman"/>
        </w:rPr>
      </w:pP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jc w:val="both"/>
        <w:rPr>
          <w:rFonts w:ascii="Times New Roman" w:hAnsi="Times New Roman"/>
          <w:u w:val="single"/>
        </w:rPr>
      </w:pPr>
      <w:r w:rsidRPr="00D16BCF">
        <w:rPr>
          <w:rFonts w:ascii="Times New Roman" w:hAnsi="Times New Roman"/>
        </w:rPr>
        <w:t xml:space="preserve">СДмпп = </w:t>
      </w:r>
      <w:r>
        <w:rPr>
          <w:rFonts w:ascii="Times New Roman" w:hAnsi="Times New Roman"/>
          <w:u w:val="single"/>
        </w:rPr>
        <w:t>ЗПмпф</w:t>
      </w:r>
      <w:r w:rsidRPr="00D16BCF">
        <w:rPr>
          <w:rFonts w:ascii="Times New Roman" w:hAnsi="Times New Roman"/>
          <w:u w:val="single"/>
        </w:rPr>
        <w:t>,</w:t>
      </w:r>
      <w:r w:rsidRPr="00D16BCF">
        <w:rPr>
          <w:rFonts w:ascii="Times New Roman" w:hAnsi="Times New Roman"/>
        </w:rPr>
        <w:t xml:space="preserve"> где</w:t>
      </w:r>
    </w:p>
    <w:p w:rsidR="000E634D" w:rsidRPr="001A112B" w:rsidRDefault="000E634D" w:rsidP="001A112B">
      <w:pPr>
        <w:pStyle w:val="ListParagraph"/>
        <w:tabs>
          <w:tab w:val="left" w:pos="2970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 xml:space="preserve">                ЗПмпп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СДпмп – степень достижения планового значения целевого показателя, характеризующего цели и задачи муниципальной программы;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ЗПмпф – значение целевого показателя, характеризующего цели и задачи муниципальной программы, фактически достигнутое на конец отчетного года;</w:t>
      </w:r>
    </w:p>
    <w:p w:rsidR="000E634D" w:rsidRPr="00324B93" w:rsidRDefault="000E634D" w:rsidP="00324B93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ЗПмпп – плановое значение целевого показателя, характеризующего цели и задачи МП.</w:t>
      </w:r>
    </w:p>
    <w:p w:rsidR="000E634D" w:rsidRPr="00EB56E6" w:rsidRDefault="000E634D" w:rsidP="00EB56E6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Степень достижения целей и решения задач реализации муниципальной программы определим по формуле:</w:t>
      </w:r>
    </w:p>
    <w:p w:rsidR="000E634D" w:rsidRPr="00D16BCF" w:rsidRDefault="000E634D" w:rsidP="00324B93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 xml:space="preserve">               м</w:t>
      </w:r>
      <w:r>
        <w:rPr>
          <w:rFonts w:ascii="Times New Roman" w:hAnsi="Times New Roman"/>
        </w:rPr>
        <w:tab/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СРмп=   ∑СДмпп</w:t>
      </w:r>
    </w:p>
    <w:p w:rsidR="000E634D" w:rsidRPr="00D16BCF" w:rsidRDefault="000E634D" w:rsidP="00D16BCF">
      <w:pPr>
        <w:pStyle w:val="ListParagraph"/>
        <w:tabs>
          <w:tab w:val="left" w:pos="2925"/>
          <w:tab w:val="left" w:pos="4380"/>
        </w:tabs>
        <w:ind w:left="1800"/>
        <w:rPr>
          <w:rFonts w:ascii="Times New Roman" w:hAnsi="Times New Roman"/>
        </w:rPr>
      </w:pPr>
      <w:r w:rsidRPr="00324B9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__</w:t>
      </w:r>
      <w:r w:rsidRPr="00324B93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 xml:space="preserve">       х 100%, </w:t>
      </w:r>
      <w:r w:rsidRPr="00D16BCF">
        <w:rPr>
          <w:rFonts w:ascii="Times New Roman" w:hAnsi="Times New Roman"/>
        </w:rPr>
        <w:t xml:space="preserve">где </w:t>
      </w:r>
    </w:p>
    <w:p w:rsidR="000E634D" w:rsidRPr="00D16BCF" w:rsidRDefault="000E634D" w:rsidP="00D16BCF">
      <w:pPr>
        <w:pStyle w:val="ListParagraph"/>
        <w:tabs>
          <w:tab w:val="left" w:pos="3510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 xml:space="preserve">                     М</w:t>
      </w:r>
    </w:p>
    <w:p w:rsidR="000E634D" w:rsidRDefault="000E634D" w:rsidP="00B54F3E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  <w:r w:rsidRPr="00D16BCF">
        <w:rPr>
          <w:rFonts w:ascii="Times New Roman" w:hAnsi="Times New Roman"/>
        </w:rPr>
        <w:t xml:space="preserve">М – число целевых показателей, характеризующих цели и задачи муниципальной программы. </w:t>
      </w:r>
      <w:r w:rsidRPr="00D16BCF">
        <w:rPr>
          <w:rFonts w:ascii="Times New Roman" w:hAnsi="Times New Roman"/>
          <w:b/>
        </w:rPr>
        <w:t xml:space="preserve">Если </w:t>
      </w:r>
      <w:r>
        <w:rPr>
          <w:rFonts w:ascii="Times New Roman" w:hAnsi="Times New Roman"/>
          <w:b/>
        </w:rPr>
        <w:t xml:space="preserve">СДмпп больше 1, значение СДмпп </w:t>
      </w:r>
      <w:r w:rsidRPr="00D16BCF">
        <w:rPr>
          <w:rFonts w:ascii="Times New Roman" w:hAnsi="Times New Roman"/>
          <w:b/>
        </w:rPr>
        <w:t>принимается равным 1.</w:t>
      </w:r>
    </w:p>
    <w:p w:rsidR="000E634D" w:rsidRPr="00B54F3E" w:rsidRDefault="000E634D" w:rsidP="00B54F3E">
      <w:pPr>
        <w:pStyle w:val="ListParagraph"/>
        <w:tabs>
          <w:tab w:val="left" w:pos="7365"/>
        </w:tabs>
        <w:ind w:left="1800"/>
        <w:rPr>
          <w:rFonts w:ascii="Times New Roman" w:hAnsi="Times New Roman"/>
          <w:b/>
        </w:rPr>
      </w:pPr>
      <w:r w:rsidRPr="00D16BCF"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992"/>
        <w:gridCol w:w="1877"/>
        <w:gridCol w:w="1699"/>
        <w:gridCol w:w="1527"/>
        <w:gridCol w:w="1843"/>
      </w:tblGrid>
      <w:tr w:rsidR="000E634D" w:rsidRPr="00801C0F" w:rsidTr="00727333">
        <w:tc>
          <w:tcPr>
            <w:tcW w:w="660" w:type="dxa"/>
            <w:vMerge w:val="restart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№ п/п</w:t>
            </w:r>
          </w:p>
        </w:tc>
        <w:tc>
          <w:tcPr>
            <w:tcW w:w="2992" w:type="dxa"/>
            <w:vMerge w:val="restart"/>
          </w:tcPr>
          <w:p w:rsidR="000E634D" w:rsidRPr="00801C0F" w:rsidRDefault="000E634D" w:rsidP="00B54F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Наименование показателей </w:t>
            </w:r>
          </w:p>
        </w:tc>
        <w:tc>
          <w:tcPr>
            <w:tcW w:w="1877" w:type="dxa"/>
            <w:vMerge w:val="restart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069" w:type="dxa"/>
            <w:gridSpan w:val="3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lang w:val="en-US"/>
              </w:rPr>
              <w:t xml:space="preserve">           </w:t>
            </w:r>
            <w:r w:rsidRPr="00801C0F">
              <w:rPr>
                <w:rFonts w:ascii="Times New Roman" w:hAnsi="Times New Roman"/>
              </w:rPr>
              <w:t>Значения целевых  показателей</w:t>
            </w:r>
          </w:p>
        </w:tc>
      </w:tr>
      <w:tr w:rsidR="000E634D" w:rsidRPr="00801C0F" w:rsidTr="00727333">
        <w:tc>
          <w:tcPr>
            <w:tcW w:w="660" w:type="dxa"/>
            <w:vMerge/>
            <w:vAlign w:val="center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  <w:vAlign w:val="center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vAlign w:val="center"/>
          </w:tcPr>
          <w:p w:rsidR="000E634D" w:rsidRPr="00801C0F" w:rsidRDefault="000E634D" w:rsidP="007273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727333">
            <w:pPr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b/>
              </w:rPr>
              <w:t>ЗПмпп</w:t>
            </w:r>
          </w:p>
        </w:tc>
        <w:tc>
          <w:tcPr>
            <w:tcW w:w="1527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Отчетный 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01C0F">
              <w:rPr>
                <w:rFonts w:ascii="Times New Roman" w:hAnsi="Times New Roman"/>
              </w:rPr>
              <w:t xml:space="preserve"> год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ЗПмпф</w:t>
            </w:r>
          </w:p>
        </w:tc>
        <w:tc>
          <w:tcPr>
            <w:tcW w:w="1843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Выполнение 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СДмпп по формуле,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634D" w:rsidRPr="00801C0F" w:rsidTr="00727333">
        <w:tc>
          <w:tcPr>
            <w:tcW w:w="660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</w:t>
            </w:r>
          </w:p>
        </w:tc>
        <w:tc>
          <w:tcPr>
            <w:tcW w:w="1877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4</w:t>
            </w:r>
          </w:p>
        </w:tc>
        <w:tc>
          <w:tcPr>
            <w:tcW w:w="1527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6</w:t>
            </w:r>
          </w:p>
        </w:tc>
      </w:tr>
      <w:tr w:rsidR="000E634D" w:rsidRPr="00801C0F" w:rsidTr="00727333">
        <w:tc>
          <w:tcPr>
            <w:tcW w:w="660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1.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0E634D" w:rsidRPr="00D16BCF" w:rsidRDefault="000E634D" w:rsidP="0072733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удовлетворённости граждан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условий предоставления муниципальных </w:t>
            </w:r>
            <w:r w:rsidRPr="00526A45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1877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B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527" w:type="dxa"/>
          </w:tcPr>
          <w:p w:rsidR="000E634D" w:rsidRPr="00027B2C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94,4</w:t>
            </w:r>
          </w:p>
        </w:tc>
        <w:tc>
          <w:tcPr>
            <w:tcW w:w="1843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B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E634D" w:rsidRPr="00801C0F" w:rsidTr="00727333">
        <w:tc>
          <w:tcPr>
            <w:tcW w:w="660" w:type="dxa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2.</w:t>
            </w:r>
          </w:p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</w:tcPr>
          <w:p w:rsidR="000E634D" w:rsidRDefault="000E634D" w:rsidP="0072733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6BCF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средней заработной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платы по </w:t>
            </w:r>
          </w:p>
          <w:p w:rsidR="000E634D" w:rsidRPr="0066284D" w:rsidRDefault="000E634D" w:rsidP="00727333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учреждениям культуры к средней по региону</w:t>
            </w:r>
          </w:p>
        </w:tc>
        <w:tc>
          <w:tcPr>
            <w:tcW w:w="1877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B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99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7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843" w:type="dxa"/>
          </w:tcPr>
          <w:p w:rsidR="000E634D" w:rsidRPr="00D16BCF" w:rsidRDefault="000E634D" w:rsidP="00727333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</w:tr>
      <w:tr w:rsidR="000E634D" w:rsidRPr="00801C0F" w:rsidTr="00CF2235">
        <w:trPr>
          <w:trHeight w:val="769"/>
        </w:trPr>
        <w:tc>
          <w:tcPr>
            <w:tcW w:w="10598" w:type="dxa"/>
            <w:gridSpan w:val="6"/>
          </w:tcPr>
          <w:p w:rsidR="000E634D" w:rsidRPr="00801C0F" w:rsidRDefault="000E634D" w:rsidP="00727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34D" w:rsidRPr="00D16BCF" w:rsidRDefault="000E634D" w:rsidP="00027B2C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СРмп=1,98\2</w:t>
            </w:r>
            <w:r w:rsidRPr="00AD18C1">
              <w:rPr>
                <w:rFonts w:ascii="Times New Roman" w:hAnsi="Times New Roman" w:cs="Times New Roman"/>
                <w:b/>
              </w:rPr>
              <w:t xml:space="preserve"> х 1</w:t>
            </w:r>
            <w:r>
              <w:rPr>
                <w:rFonts w:ascii="Times New Roman" w:hAnsi="Times New Roman" w:cs="Times New Roman"/>
                <w:b/>
              </w:rPr>
              <w:t>00 %= 99</w:t>
            </w:r>
            <w:r w:rsidRPr="00AD18C1">
              <w:rPr>
                <w:rFonts w:ascii="Times New Roman" w:hAnsi="Times New Roman" w:cs="Times New Roman"/>
                <w:b/>
              </w:rPr>
              <w:t>% - цели</w:t>
            </w:r>
            <w:r>
              <w:rPr>
                <w:rFonts w:ascii="Times New Roman" w:hAnsi="Times New Roman" w:cs="Times New Roman"/>
                <w:b/>
              </w:rPr>
              <w:t xml:space="preserve"> и задачи МП выполнены </w:t>
            </w:r>
          </w:p>
        </w:tc>
      </w:tr>
    </w:tbl>
    <w:p w:rsidR="000E634D" w:rsidRDefault="000E634D" w:rsidP="00F7183F">
      <w:pPr>
        <w:tabs>
          <w:tab w:val="left" w:pos="7365"/>
        </w:tabs>
        <w:rPr>
          <w:rFonts w:ascii="Times New Roman" w:hAnsi="Times New Roman"/>
          <w:b/>
        </w:rPr>
      </w:pPr>
    </w:p>
    <w:p w:rsidR="000E634D" w:rsidRDefault="000E634D" w:rsidP="00F7183F">
      <w:pPr>
        <w:tabs>
          <w:tab w:val="left" w:pos="7365"/>
        </w:tabs>
        <w:rPr>
          <w:rFonts w:ascii="Times New Roman" w:hAnsi="Times New Roman"/>
          <w:b/>
        </w:rPr>
      </w:pPr>
    </w:p>
    <w:p w:rsidR="000E634D" w:rsidRPr="00F7183F" w:rsidRDefault="000E634D" w:rsidP="00F7183F">
      <w:pPr>
        <w:tabs>
          <w:tab w:val="left" w:pos="73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  <w:r w:rsidRPr="00F7183F">
        <w:rPr>
          <w:rFonts w:ascii="Times New Roman" w:hAnsi="Times New Roman"/>
          <w:b/>
          <w:lang w:val="en-US"/>
        </w:rPr>
        <w:t>VII</w:t>
      </w:r>
      <w:r w:rsidRPr="00F7183F">
        <w:rPr>
          <w:rFonts w:ascii="Times New Roman" w:hAnsi="Times New Roman"/>
          <w:b/>
        </w:rPr>
        <w:t>. Оценка эффективности реализации муниципальной программы.</w:t>
      </w:r>
    </w:p>
    <w:p w:rsidR="000E634D" w:rsidRPr="00D16BCF" w:rsidRDefault="000E634D" w:rsidP="00D16BCF">
      <w:pPr>
        <w:tabs>
          <w:tab w:val="left" w:pos="7365"/>
        </w:tabs>
        <w:rPr>
          <w:rFonts w:ascii="Times New Roman" w:hAnsi="Times New Roman"/>
        </w:rPr>
      </w:pPr>
      <w:r w:rsidRPr="00D16BCF">
        <w:rPr>
          <w:rFonts w:ascii="Times New Roman" w:hAnsi="Times New Roman"/>
        </w:rPr>
        <w:t>Эффективность реализации муниципальной программы рассчитывается по формуле:</w:t>
      </w:r>
    </w:p>
    <w:p w:rsidR="000E634D" w:rsidRPr="00D16BCF" w:rsidRDefault="000E634D" w:rsidP="00D16BCF">
      <w:pPr>
        <w:tabs>
          <w:tab w:val="left" w:pos="7365"/>
        </w:tabs>
        <w:rPr>
          <w:rFonts w:ascii="Times New Roman" w:hAnsi="Times New Roman"/>
        </w:rPr>
      </w:pPr>
      <w:r w:rsidRPr="00D16BCF">
        <w:rPr>
          <w:rFonts w:ascii="Times New Roman" w:hAnsi="Times New Roman"/>
        </w:rPr>
        <w:t xml:space="preserve">ЭРмп = 0,5 х СРмп + 0,5 х ∑ ЭРп\п х </w:t>
      </w:r>
      <w:r w:rsidRPr="00D16BCF">
        <w:rPr>
          <w:rFonts w:ascii="Times New Roman" w:hAnsi="Times New Roman"/>
          <w:lang w:val="en-US"/>
        </w:rPr>
        <w:t>kj</w:t>
      </w:r>
      <w:r>
        <w:rPr>
          <w:rFonts w:ascii="Times New Roman" w:hAnsi="Times New Roman"/>
        </w:rPr>
        <w:t xml:space="preserve">, </w:t>
      </w:r>
      <w:r w:rsidRPr="00D16BCF">
        <w:rPr>
          <w:rFonts w:ascii="Times New Roman" w:hAnsi="Times New Roman"/>
        </w:rPr>
        <w:t>где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СРмп – степень достижения целей и решения задач МП;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ЭРп\п – эффективность реализации подпрограмм;</w:t>
      </w:r>
    </w:p>
    <w:p w:rsidR="000E634D" w:rsidRPr="00324B93" w:rsidRDefault="000E634D" w:rsidP="00324B93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  <w:lang w:val="en-US"/>
        </w:rPr>
        <w:t>kj</w:t>
      </w:r>
      <w:r>
        <w:rPr>
          <w:rFonts w:ascii="Times New Roman" w:hAnsi="Times New Roman"/>
        </w:rPr>
        <w:t xml:space="preserve"> </w:t>
      </w:r>
      <w:r w:rsidRPr="00D16BCF">
        <w:rPr>
          <w:rFonts w:ascii="Times New Roman" w:hAnsi="Times New Roman"/>
        </w:rPr>
        <w:t xml:space="preserve">- коэффициент значимости </w:t>
      </w:r>
      <w:r w:rsidRPr="00D16BCF"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-й подпрограммы </w:t>
      </w:r>
      <w:r w:rsidRPr="00D16BCF">
        <w:rPr>
          <w:rFonts w:ascii="Times New Roman" w:hAnsi="Times New Roman"/>
        </w:rPr>
        <w:t xml:space="preserve">для достижения целей муниципальной программы, который определяется по формуле:    </w:t>
      </w:r>
      <w:r w:rsidRPr="00D16BCF">
        <w:rPr>
          <w:rFonts w:ascii="Times New Roman" w:hAnsi="Times New Roman"/>
          <w:lang w:val="en-US"/>
        </w:rPr>
        <w:t>kj</w:t>
      </w:r>
      <w:r w:rsidRPr="00D16BCF">
        <w:rPr>
          <w:rFonts w:ascii="Times New Roman" w:hAnsi="Times New Roman"/>
        </w:rPr>
        <w:t xml:space="preserve">  =  </w:t>
      </w:r>
      <w:r w:rsidRPr="00D16BCF">
        <w:rPr>
          <w:rFonts w:ascii="Times New Roman" w:hAnsi="Times New Roman"/>
          <w:u w:val="single"/>
        </w:rPr>
        <w:t>Ф</w:t>
      </w:r>
      <w:r w:rsidRPr="00D16BCF">
        <w:rPr>
          <w:rFonts w:ascii="Times New Roman" w:hAnsi="Times New Roman"/>
          <w:u w:val="single"/>
          <w:lang w:val="en-US"/>
        </w:rPr>
        <w:t>j</w:t>
      </w:r>
      <w:r>
        <w:rPr>
          <w:rFonts w:ascii="Times New Roman" w:hAnsi="Times New Roman"/>
        </w:rPr>
        <w:t xml:space="preserve"> </w:t>
      </w:r>
      <w:r w:rsidRPr="00D16BCF">
        <w:rPr>
          <w:rFonts w:ascii="Times New Roman" w:hAnsi="Times New Roman"/>
        </w:rPr>
        <w:t xml:space="preserve">, где </w:t>
      </w:r>
    </w:p>
    <w:p w:rsidR="000E634D" w:rsidRPr="00D16BCF" w:rsidRDefault="000E634D" w:rsidP="00D16BCF">
      <w:pPr>
        <w:pStyle w:val="ListParagraph"/>
        <w:tabs>
          <w:tab w:val="left" w:pos="394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 xml:space="preserve">                                              </w:t>
      </w:r>
      <w:r w:rsidRPr="00A139F0">
        <w:rPr>
          <w:rFonts w:ascii="Times New Roman" w:hAnsi="Times New Roman"/>
        </w:rPr>
        <w:t xml:space="preserve">                                                 </w:t>
      </w:r>
      <w:r w:rsidRPr="00D16BCF">
        <w:rPr>
          <w:rFonts w:ascii="Times New Roman" w:hAnsi="Times New Roman"/>
        </w:rPr>
        <w:t>Ф</w:t>
      </w:r>
    </w:p>
    <w:p w:rsidR="000E634D" w:rsidRPr="00D16BCF" w:rsidRDefault="000E634D" w:rsidP="00D16BCF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 w:rsidRPr="00D16BCF">
        <w:rPr>
          <w:rFonts w:ascii="Times New Roman" w:hAnsi="Times New Roman"/>
        </w:rPr>
        <w:t>Ф</w:t>
      </w:r>
      <w:r w:rsidRPr="00D16BCF"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</w:rPr>
        <w:t xml:space="preserve"> </w:t>
      </w:r>
      <w:r w:rsidRPr="00D16BCF">
        <w:rPr>
          <w:rFonts w:ascii="Times New Roman" w:hAnsi="Times New Roman"/>
        </w:rPr>
        <w:t xml:space="preserve">- объем фактических расходов из районного бюджета (кассового исполнения) на реализацию </w:t>
      </w:r>
      <w:r w:rsidRPr="00D16BCF">
        <w:rPr>
          <w:rFonts w:ascii="Times New Roman" w:hAnsi="Times New Roman"/>
          <w:lang w:val="en-US"/>
        </w:rPr>
        <w:t>j</w:t>
      </w:r>
      <w:r w:rsidRPr="00D16BCF">
        <w:rPr>
          <w:rFonts w:ascii="Times New Roman" w:hAnsi="Times New Roman"/>
        </w:rPr>
        <w:t>-й подпрограммы в отчетном году;</w:t>
      </w:r>
    </w:p>
    <w:p w:rsidR="000E634D" w:rsidRPr="00CF2235" w:rsidRDefault="000E634D" w:rsidP="002F1164">
      <w:pPr>
        <w:pStyle w:val="ListParagraph"/>
        <w:tabs>
          <w:tab w:val="left" w:pos="7365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 – объем фактических расходов </w:t>
      </w:r>
      <w:r w:rsidRPr="00D16BCF">
        <w:rPr>
          <w:rFonts w:ascii="Times New Roman" w:hAnsi="Times New Roman"/>
        </w:rPr>
        <w:t>из районного бюджета (кассового исполнения) на реал</w:t>
      </w:r>
      <w:r>
        <w:rPr>
          <w:rFonts w:ascii="Times New Roman" w:hAnsi="Times New Roman"/>
        </w:rPr>
        <w:t>изацию муниципальной программы.</w:t>
      </w:r>
    </w:p>
    <w:tbl>
      <w:tblPr>
        <w:tblpPr w:leftFromText="180" w:rightFromText="180" w:vertAnchor="text" w:horzAnchor="page" w:tblpX="2308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3045"/>
        <w:gridCol w:w="1784"/>
        <w:gridCol w:w="1449"/>
        <w:gridCol w:w="1807"/>
      </w:tblGrid>
      <w:tr w:rsidR="000E634D" w:rsidRPr="00801C0F" w:rsidTr="004146A8">
        <w:tc>
          <w:tcPr>
            <w:tcW w:w="3045" w:type="dxa"/>
            <w:gridSpan w:val="2"/>
          </w:tcPr>
          <w:p w:rsidR="000E634D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Наименование </w:t>
            </w:r>
          </w:p>
          <w:p w:rsidR="000E634D" w:rsidRPr="00801C0F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784" w:type="dxa"/>
          </w:tcPr>
          <w:p w:rsidR="000E634D" w:rsidRPr="00801C0F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Ф</w:t>
            </w:r>
            <w:r w:rsidRPr="00801C0F">
              <w:rPr>
                <w:rFonts w:ascii="Times New Roman" w:hAnsi="Times New Roman"/>
                <w:lang w:val="en-US"/>
              </w:rPr>
              <w:t>j</w:t>
            </w:r>
            <w:r w:rsidRPr="00801C0F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E634D" w:rsidRPr="00801C0F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>Ф, тыс. руб.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E634D" w:rsidRPr="00801C0F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</w:rPr>
              <w:t xml:space="preserve">   </w:t>
            </w:r>
            <w:r w:rsidRPr="00801C0F">
              <w:rPr>
                <w:rFonts w:ascii="Times New Roman" w:hAnsi="Times New Roman"/>
                <w:lang w:val="en-US"/>
              </w:rPr>
              <w:t xml:space="preserve">Kj – </w:t>
            </w:r>
            <w:r w:rsidRPr="00801C0F">
              <w:rPr>
                <w:rFonts w:ascii="Times New Roman" w:hAnsi="Times New Roman"/>
              </w:rPr>
              <w:t>по формуле</w:t>
            </w:r>
          </w:p>
        </w:tc>
      </w:tr>
      <w:tr w:rsidR="000E634D" w:rsidRPr="00801C0F" w:rsidTr="004146A8">
        <w:tc>
          <w:tcPr>
            <w:tcW w:w="3045" w:type="dxa"/>
            <w:gridSpan w:val="2"/>
          </w:tcPr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«Развитие культурно-досуговой деятельности</w:t>
            </w:r>
          </w:p>
          <w:p w:rsidR="000E634D" w:rsidRPr="00801C0F" w:rsidRDefault="000E634D" w:rsidP="00801C0F">
            <w:pPr>
              <w:pStyle w:val="BodyText"/>
              <w:jc w:val="left"/>
              <w:rPr>
                <w:sz w:val="22"/>
                <w:szCs w:val="22"/>
              </w:rPr>
            </w:pPr>
            <w:r w:rsidRPr="00801C0F">
              <w:rPr>
                <w:b/>
                <w:sz w:val="22"/>
                <w:szCs w:val="22"/>
              </w:rPr>
              <w:t>и самодеятельного художественного творчества»</w:t>
            </w:r>
          </w:p>
        </w:tc>
        <w:tc>
          <w:tcPr>
            <w:tcW w:w="1784" w:type="dxa"/>
          </w:tcPr>
          <w:p w:rsidR="000E634D" w:rsidRPr="004146A8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46A8">
              <w:rPr>
                <w:rFonts w:ascii="Times New Roman" w:hAnsi="Times New Roman"/>
                <w:b/>
                <w:sz w:val="24"/>
                <w:szCs w:val="24"/>
              </w:rPr>
              <w:t>28 204,3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E634D" w:rsidRPr="004146A8" w:rsidRDefault="000E634D" w:rsidP="00414B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46A8">
              <w:rPr>
                <w:rFonts w:ascii="Times New Roman" w:hAnsi="Times New Roman"/>
                <w:b/>
              </w:rPr>
              <w:t>80 170,1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E634D" w:rsidRPr="00414B1A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0,35</w:t>
            </w:r>
          </w:p>
        </w:tc>
      </w:tr>
      <w:tr w:rsidR="000E634D" w:rsidRPr="00801C0F" w:rsidTr="004146A8">
        <w:tc>
          <w:tcPr>
            <w:tcW w:w="3045" w:type="dxa"/>
            <w:gridSpan w:val="2"/>
          </w:tcPr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«Сохранение историко-культурного наследия и развитие музейного дела»</w:t>
            </w:r>
          </w:p>
        </w:tc>
        <w:tc>
          <w:tcPr>
            <w:tcW w:w="1784" w:type="dxa"/>
          </w:tcPr>
          <w:p w:rsidR="000E634D" w:rsidRPr="004146A8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6A8">
              <w:rPr>
                <w:rFonts w:ascii="Times New Roman" w:hAnsi="Times New Roman"/>
                <w:b/>
                <w:sz w:val="24"/>
                <w:szCs w:val="24"/>
              </w:rPr>
              <w:t>15 912,2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E634D" w:rsidRPr="004146A8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46A8">
              <w:rPr>
                <w:rFonts w:ascii="Times New Roman" w:hAnsi="Times New Roman"/>
                <w:b/>
              </w:rPr>
              <w:t>80 170,1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E634D" w:rsidRPr="00414B1A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0,20</w:t>
            </w:r>
          </w:p>
        </w:tc>
      </w:tr>
      <w:tr w:rsidR="000E634D" w:rsidRPr="00801C0F" w:rsidTr="004146A8">
        <w:trPr>
          <w:gridBefore w:val="1"/>
        </w:trPr>
        <w:tc>
          <w:tcPr>
            <w:tcW w:w="3045" w:type="dxa"/>
          </w:tcPr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</w:rPr>
            </w:pPr>
            <w:r w:rsidRPr="00801C0F">
              <w:rPr>
                <w:rFonts w:ascii="Times New Roman" w:hAnsi="Times New Roman"/>
                <w:b/>
              </w:rPr>
              <w:t>«Развитие системы дополнительного образования детей в сфере культуры и искусства» (</w:t>
            </w:r>
            <w:r w:rsidRPr="00801C0F">
              <w:rPr>
                <w:rFonts w:ascii="Times New Roman" w:hAnsi="Times New Roman"/>
              </w:rPr>
              <w:t>в т.ч. внебюджетные средства)</w:t>
            </w:r>
          </w:p>
          <w:p w:rsidR="000E634D" w:rsidRPr="00801C0F" w:rsidRDefault="000E634D" w:rsidP="00801C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</w:tcPr>
          <w:p w:rsidR="000E634D" w:rsidRPr="004146A8" w:rsidRDefault="000E634D" w:rsidP="0041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6A8">
              <w:rPr>
                <w:rFonts w:ascii="Times New Roman" w:hAnsi="Times New Roman"/>
                <w:b/>
                <w:sz w:val="24"/>
                <w:szCs w:val="24"/>
              </w:rPr>
              <w:t>29 676,4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E634D" w:rsidRPr="00414B1A" w:rsidRDefault="000E634D" w:rsidP="00414B1A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46A8">
              <w:rPr>
                <w:rFonts w:ascii="Times New Roman" w:hAnsi="Times New Roman"/>
                <w:b/>
              </w:rPr>
              <w:t>80 170,1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E634D" w:rsidRPr="00414B1A" w:rsidRDefault="000E634D" w:rsidP="00801C0F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E634D" w:rsidRPr="00414B1A" w:rsidRDefault="000E634D" w:rsidP="00801C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</w:t>
            </w:r>
          </w:p>
        </w:tc>
      </w:tr>
      <w:tr w:rsidR="000E634D" w:rsidRPr="00801C0F" w:rsidTr="004146A8">
        <w:trPr>
          <w:gridBefore w:val="1"/>
        </w:trPr>
        <w:tc>
          <w:tcPr>
            <w:tcW w:w="3045" w:type="dxa"/>
          </w:tcPr>
          <w:p w:rsidR="000E634D" w:rsidRDefault="000E634D" w:rsidP="00414B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C0F">
              <w:rPr>
                <w:rFonts w:ascii="Times New Roman" w:hAnsi="Times New Roman"/>
                <w:b/>
              </w:rPr>
              <w:t>«Развитие библиотечного обслуживания населения»</w:t>
            </w:r>
          </w:p>
          <w:p w:rsidR="000E634D" w:rsidRPr="00801C0F" w:rsidRDefault="000E634D" w:rsidP="00414B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</w:tcPr>
          <w:p w:rsidR="000E634D" w:rsidRPr="004146A8" w:rsidRDefault="000E634D" w:rsidP="0041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6A8">
              <w:rPr>
                <w:rFonts w:ascii="Times New Roman" w:hAnsi="Times New Roman"/>
                <w:b/>
                <w:sz w:val="24"/>
                <w:szCs w:val="24"/>
              </w:rPr>
              <w:t>6 377,2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E634D" w:rsidRPr="00414B1A" w:rsidRDefault="000E634D" w:rsidP="00414B1A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146A8">
              <w:rPr>
                <w:rFonts w:ascii="Times New Roman" w:hAnsi="Times New Roman"/>
                <w:b/>
              </w:rPr>
              <w:t>80 170,1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E634D" w:rsidRPr="00414B1A" w:rsidRDefault="000E634D" w:rsidP="00414B1A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0,08</w:t>
            </w:r>
          </w:p>
        </w:tc>
      </w:tr>
      <w:tr w:rsidR="000E634D" w:rsidRPr="00801C0F" w:rsidTr="004146A8">
        <w:trPr>
          <w:gridBefore w:val="1"/>
        </w:trPr>
        <w:tc>
          <w:tcPr>
            <w:tcW w:w="3045" w:type="dxa"/>
          </w:tcPr>
          <w:p w:rsidR="000E634D" w:rsidRPr="007E3CD3" w:rsidRDefault="000E634D" w:rsidP="00236CE5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CD3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туризма»</w:t>
            </w:r>
          </w:p>
          <w:p w:rsidR="000E634D" w:rsidRPr="007E3CD3" w:rsidRDefault="000E634D" w:rsidP="00414B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84" w:type="dxa"/>
          </w:tcPr>
          <w:p w:rsidR="000E634D" w:rsidRPr="007E3CD3" w:rsidRDefault="000E634D" w:rsidP="00414B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CD3">
              <w:rPr>
                <w:rFonts w:ascii="Times New Roman" w:hAnsi="Times New Roman"/>
                <w:b/>
                <w:lang w:val="en-US"/>
              </w:rPr>
              <w:t>0</w:t>
            </w:r>
            <w:r w:rsidRPr="007E3CD3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0E634D" w:rsidRPr="007E3CD3" w:rsidRDefault="000E634D" w:rsidP="004146A8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rPr>
                <w:b/>
              </w:rPr>
            </w:pPr>
            <w:r w:rsidRPr="007E3CD3">
              <w:rPr>
                <w:rFonts w:ascii="Times New Roman" w:hAnsi="Times New Roman"/>
                <w:b/>
              </w:rPr>
              <w:t xml:space="preserve">     80 170,1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0E634D" w:rsidRPr="007E3CD3" w:rsidRDefault="000E634D" w:rsidP="00414B1A">
            <w:pPr>
              <w:pStyle w:val="ListParagraph"/>
              <w:tabs>
                <w:tab w:val="left" w:pos="7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E3CD3">
              <w:rPr>
                <w:rFonts w:ascii="Times New Roman" w:hAnsi="Times New Roman"/>
                <w:b/>
              </w:rPr>
              <w:t>0,0</w:t>
            </w:r>
            <w:bookmarkStart w:id="0" w:name="_GoBack"/>
            <w:bookmarkEnd w:id="0"/>
          </w:p>
        </w:tc>
      </w:tr>
    </w:tbl>
    <w:p w:rsidR="000E634D" w:rsidRPr="001D3A99" w:rsidRDefault="000E634D" w:rsidP="001D3A99">
      <w:pPr>
        <w:pStyle w:val="BodyText"/>
        <w:tabs>
          <w:tab w:val="left" w:pos="8010"/>
        </w:tabs>
        <w:rPr>
          <w:b/>
          <w:sz w:val="22"/>
          <w:szCs w:val="22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Pr="00EB56E6" w:rsidRDefault="000E634D" w:rsidP="00EB56E6">
      <w:pPr>
        <w:tabs>
          <w:tab w:val="left" w:pos="7365"/>
        </w:tabs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</w:p>
    <w:p w:rsidR="000E634D" w:rsidRPr="00D16BCF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16BCF">
        <w:rPr>
          <w:rFonts w:ascii="Times New Roman" w:hAnsi="Times New Roman"/>
        </w:rPr>
        <w:t xml:space="preserve">Для определения </w:t>
      </w:r>
      <w:r w:rsidRPr="00D16BCF">
        <w:rPr>
          <w:rFonts w:ascii="Times New Roman" w:hAnsi="Times New Roman"/>
          <w:b/>
        </w:rPr>
        <w:t>эффективности реализации МП</w:t>
      </w:r>
      <w:r>
        <w:rPr>
          <w:rFonts w:ascii="Times New Roman" w:hAnsi="Times New Roman"/>
        </w:rPr>
        <w:t xml:space="preserve"> воспользуемся полученным ранее значениями </w:t>
      </w:r>
      <w:r w:rsidRPr="00D16BCF">
        <w:rPr>
          <w:rFonts w:ascii="Times New Roman" w:hAnsi="Times New Roman"/>
        </w:rPr>
        <w:t>эффективности реализации подпрограмм</w:t>
      </w:r>
      <w:r>
        <w:rPr>
          <w:rFonts w:ascii="Times New Roman" w:hAnsi="Times New Roman"/>
        </w:rPr>
        <w:t xml:space="preserve"> ЭРп\п и полученным значением коэффициента </w:t>
      </w:r>
      <w:r w:rsidRPr="00D16BCF">
        <w:rPr>
          <w:rFonts w:ascii="Times New Roman" w:hAnsi="Times New Roman"/>
          <w:lang w:val="en-US"/>
        </w:rPr>
        <w:t>kj</w:t>
      </w:r>
      <w:r>
        <w:rPr>
          <w:rFonts w:ascii="Times New Roman" w:hAnsi="Times New Roman"/>
        </w:rPr>
        <w:t xml:space="preserve">, а также определенным в разделе </w:t>
      </w:r>
      <w:r w:rsidRPr="00D16BCF"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Pr="00D16BCF">
        <w:rPr>
          <w:rFonts w:ascii="Times New Roman" w:hAnsi="Times New Roman"/>
        </w:rPr>
        <w:t>значением   степени достижен</w:t>
      </w:r>
      <w:r>
        <w:rPr>
          <w:rFonts w:ascii="Times New Roman" w:hAnsi="Times New Roman"/>
        </w:rPr>
        <w:t xml:space="preserve">ия целей и задач муниципальной программы: </w:t>
      </w:r>
      <w:r w:rsidRPr="00D16BCF">
        <w:rPr>
          <w:rFonts w:ascii="Times New Roman" w:hAnsi="Times New Roman"/>
        </w:rPr>
        <w:t xml:space="preserve">СРмп = 100 %.   </w:t>
      </w:r>
    </w:p>
    <w:p w:rsidR="000E634D" w:rsidRPr="00F7183F" w:rsidRDefault="000E634D" w:rsidP="00CF3111">
      <w:pPr>
        <w:pStyle w:val="ListParagraph"/>
        <w:tabs>
          <w:tab w:val="left" w:pos="7365"/>
        </w:tabs>
        <w:ind w:left="993"/>
        <w:jc w:val="both"/>
        <w:rPr>
          <w:rFonts w:ascii="Times New Roman" w:hAnsi="Times New Roman"/>
        </w:rPr>
      </w:pPr>
      <w:r w:rsidRPr="00D16BCF">
        <w:rPr>
          <w:rFonts w:ascii="Times New Roman" w:hAnsi="Times New Roman"/>
          <w:b/>
        </w:rPr>
        <w:t xml:space="preserve">ЭРмп </w:t>
      </w:r>
      <w:r>
        <w:rPr>
          <w:rFonts w:ascii="Times New Roman" w:hAnsi="Times New Roman"/>
        </w:rPr>
        <w:t>= 0,5 х 99 + 0,5 х (100х0,35 + 100х0,2 + 100х0,37</w:t>
      </w:r>
      <w:r w:rsidRPr="00D16BCF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100х0,08+100х0,0) = 50 + 0,5 х 100 = 50 + 50</w:t>
      </w:r>
      <w:r w:rsidRPr="00D16BC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b/>
          <w:u w:val="single"/>
        </w:rPr>
        <w:t>99,5</w:t>
      </w:r>
      <w:r w:rsidRPr="00D16BCF">
        <w:rPr>
          <w:rFonts w:ascii="Times New Roman" w:hAnsi="Times New Roman"/>
        </w:rPr>
        <w:t xml:space="preserve"> – это выше 90 %, </w:t>
      </w:r>
      <w:r w:rsidRPr="00F7183F">
        <w:rPr>
          <w:rFonts w:ascii="Times New Roman" w:hAnsi="Times New Roman"/>
        </w:rPr>
        <w:t>значит, эффективность реализации муниципальной программы высокая.</w:t>
      </w:r>
    </w:p>
    <w:p w:rsidR="000E634D" w:rsidRDefault="000E634D" w:rsidP="00F7183F">
      <w:pPr>
        <w:jc w:val="both"/>
        <w:rPr>
          <w:rFonts w:ascii="Times New Roman" w:hAnsi="Times New Roman"/>
        </w:rPr>
      </w:pPr>
      <w:r w:rsidRPr="00B9418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</w:t>
      </w:r>
    </w:p>
    <w:p w:rsidR="000E634D" w:rsidRPr="00F7183F" w:rsidRDefault="000E634D" w:rsidP="00F71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Начальник отдела </w:t>
      </w:r>
      <w:r w:rsidRPr="00D16BCF">
        <w:rPr>
          <w:rFonts w:ascii="Times New Roman" w:hAnsi="Times New Roman"/>
        </w:rPr>
        <w:t xml:space="preserve">по культуре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D16BCF">
        <w:rPr>
          <w:rFonts w:ascii="Times New Roman" w:hAnsi="Times New Roman"/>
        </w:rPr>
        <w:t xml:space="preserve"> Е.В.</w:t>
      </w:r>
      <w:r>
        <w:rPr>
          <w:rFonts w:ascii="Times New Roman" w:hAnsi="Times New Roman"/>
        </w:rPr>
        <w:t xml:space="preserve"> </w:t>
      </w:r>
      <w:r w:rsidRPr="00D16BCF">
        <w:rPr>
          <w:rFonts w:ascii="Times New Roman" w:hAnsi="Times New Roman"/>
        </w:rPr>
        <w:t>Беликова</w:t>
      </w:r>
      <w:r w:rsidRPr="00526A45">
        <w:rPr>
          <w:rFonts w:ascii="Times New Roman" w:hAnsi="Times New Roman"/>
        </w:rPr>
        <w:t xml:space="preserve">   </w:t>
      </w:r>
    </w:p>
    <w:sectPr w:rsidR="000E634D" w:rsidRPr="00F7183F" w:rsidSect="00CF3111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4D" w:rsidRDefault="000E634D" w:rsidP="001C230E">
      <w:pPr>
        <w:spacing w:after="0" w:line="240" w:lineRule="auto"/>
      </w:pPr>
      <w:r>
        <w:separator/>
      </w:r>
    </w:p>
  </w:endnote>
  <w:endnote w:type="continuationSeparator" w:id="0">
    <w:p w:rsidR="000E634D" w:rsidRDefault="000E634D" w:rsidP="001C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4D" w:rsidRDefault="000E634D" w:rsidP="001C230E">
      <w:pPr>
        <w:spacing w:after="0" w:line="240" w:lineRule="auto"/>
      </w:pPr>
      <w:r>
        <w:separator/>
      </w:r>
    </w:p>
  </w:footnote>
  <w:footnote w:type="continuationSeparator" w:id="0">
    <w:p w:rsidR="000E634D" w:rsidRDefault="000E634D" w:rsidP="001C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C9E4BFE0"/>
    <w:lvl w:ilvl="0" w:tplc="F19EDA72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7F5653A"/>
    <w:multiLevelType w:val="hybridMultilevel"/>
    <w:tmpl w:val="C9E4BFE0"/>
    <w:lvl w:ilvl="0" w:tplc="F19EDA72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C1767B9"/>
    <w:multiLevelType w:val="hybridMultilevel"/>
    <w:tmpl w:val="C9E4BFE0"/>
    <w:lvl w:ilvl="0" w:tplc="F19EDA72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DAB69E0"/>
    <w:multiLevelType w:val="hybridMultilevel"/>
    <w:tmpl w:val="5096D956"/>
    <w:lvl w:ilvl="0" w:tplc="C00E54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03460"/>
    <w:multiLevelType w:val="hybridMultilevel"/>
    <w:tmpl w:val="C9E4BFE0"/>
    <w:lvl w:ilvl="0" w:tplc="F19EDA72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5D45E0C"/>
    <w:multiLevelType w:val="hybridMultilevel"/>
    <w:tmpl w:val="54B0721C"/>
    <w:lvl w:ilvl="0" w:tplc="9BC2F9B6">
      <w:start w:val="2"/>
      <w:numFmt w:val="upperRoman"/>
      <w:lvlText w:val="%1."/>
      <w:lvlJc w:val="left"/>
      <w:pPr>
        <w:ind w:left="29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6">
    <w:nsid w:val="3E504649"/>
    <w:multiLevelType w:val="hybridMultilevel"/>
    <w:tmpl w:val="54B0721C"/>
    <w:lvl w:ilvl="0" w:tplc="9BC2F9B6">
      <w:start w:val="2"/>
      <w:numFmt w:val="upperRoman"/>
      <w:lvlText w:val="%1."/>
      <w:lvlJc w:val="left"/>
      <w:pPr>
        <w:ind w:left="29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7">
    <w:nsid w:val="55EB6071"/>
    <w:multiLevelType w:val="hybridMultilevel"/>
    <w:tmpl w:val="9C34F99E"/>
    <w:lvl w:ilvl="0" w:tplc="DCAC335C">
      <w:start w:val="2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6E253ED7"/>
    <w:multiLevelType w:val="hybridMultilevel"/>
    <w:tmpl w:val="F196A4CC"/>
    <w:lvl w:ilvl="0" w:tplc="6D90957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366FF6"/>
    <w:multiLevelType w:val="hybridMultilevel"/>
    <w:tmpl w:val="F196A4CC"/>
    <w:lvl w:ilvl="0" w:tplc="6D90957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BD3"/>
    <w:rsid w:val="00002CA0"/>
    <w:rsid w:val="00027B2C"/>
    <w:rsid w:val="00056512"/>
    <w:rsid w:val="000603A2"/>
    <w:rsid w:val="00083FDA"/>
    <w:rsid w:val="00086B6A"/>
    <w:rsid w:val="000922FB"/>
    <w:rsid w:val="00094F5A"/>
    <w:rsid w:val="000A3DC0"/>
    <w:rsid w:val="000A4C41"/>
    <w:rsid w:val="000B5387"/>
    <w:rsid w:val="000B7056"/>
    <w:rsid w:val="000C0970"/>
    <w:rsid w:val="000D4188"/>
    <w:rsid w:val="000D5996"/>
    <w:rsid w:val="000E634D"/>
    <w:rsid w:val="000F1482"/>
    <w:rsid w:val="00105E61"/>
    <w:rsid w:val="0010648F"/>
    <w:rsid w:val="00111532"/>
    <w:rsid w:val="00112406"/>
    <w:rsid w:val="00116668"/>
    <w:rsid w:val="001347D6"/>
    <w:rsid w:val="00141BFF"/>
    <w:rsid w:val="00155395"/>
    <w:rsid w:val="00160057"/>
    <w:rsid w:val="001708E8"/>
    <w:rsid w:val="00181658"/>
    <w:rsid w:val="001A112B"/>
    <w:rsid w:val="001C230E"/>
    <w:rsid w:val="001C6B47"/>
    <w:rsid w:val="001D3A99"/>
    <w:rsid w:val="001F6122"/>
    <w:rsid w:val="00236CE5"/>
    <w:rsid w:val="002A69B9"/>
    <w:rsid w:val="002B0EF5"/>
    <w:rsid w:val="002C5188"/>
    <w:rsid w:val="002E09E9"/>
    <w:rsid w:val="002F1164"/>
    <w:rsid w:val="00303B43"/>
    <w:rsid w:val="00323C5B"/>
    <w:rsid w:val="00324B93"/>
    <w:rsid w:val="00341936"/>
    <w:rsid w:val="00350BBF"/>
    <w:rsid w:val="0037628C"/>
    <w:rsid w:val="00390EE1"/>
    <w:rsid w:val="00396432"/>
    <w:rsid w:val="003B4326"/>
    <w:rsid w:val="003B6343"/>
    <w:rsid w:val="003C6317"/>
    <w:rsid w:val="003F2F73"/>
    <w:rsid w:val="003F61D6"/>
    <w:rsid w:val="004146A8"/>
    <w:rsid w:val="00414B1A"/>
    <w:rsid w:val="00415AFE"/>
    <w:rsid w:val="00427971"/>
    <w:rsid w:val="00432A99"/>
    <w:rsid w:val="00465877"/>
    <w:rsid w:val="004A0974"/>
    <w:rsid w:val="004E6C71"/>
    <w:rsid w:val="00504FE2"/>
    <w:rsid w:val="00516046"/>
    <w:rsid w:val="00526A45"/>
    <w:rsid w:val="00527F4C"/>
    <w:rsid w:val="00552B8F"/>
    <w:rsid w:val="00553BE8"/>
    <w:rsid w:val="00560903"/>
    <w:rsid w:val="005822E4"/>
    <w:rsid w:val="005A7EE3"/>
    <w:rsid w:val="005C1022"/>
    <w:rsid w:val="005D1E04"/>
    <w:rsid w:val="005D409A"/>
    <w:rsid w:val="00602A5F"/>
    <w:rsid w:val="00612229"/>
    <w:rsid w:val="00614B09"/>
    <w:rsid w:val="00621166"/>
    <w:rsid w:val="0065233A"/>
    <w:rsid w:val="0066284D"/>
    <w:rsid w:val="00683E79"/>
    <w:rsid w:val="006879E9"/>
    <w:rsid w:val="006C1148"/>
    <w:rsid w:val="006C2DF2"/>
    <w:rsid w:val="006C49BC"/>
    <w:rsid w:val="006C57B8"/>
    <w:rsid w:val="006F0DF1"/>
    <w:rsid w:val="00723583"/>
    <w:rsid w:val="00727333"/>
    <w:rsid w:val="00773015"/>
    <w:rsid w:val="007822CE"/>
    <w:rsid w:val="00782F9E"/>
    <w:rsid w:val="00791B0A"/>
    <w:rsid w:val="007B127D"/>
    <w:rsid w:val="007B43BB"/>
    <w:rsid w:val="007C03BA"/>
    <w:rsid w:val="007C2301"/>
    <w:rsid w:val="007D50D5"/>
    <w:rsid w:val="007E3CD3"/>
    <w:rsid w:val="00801C0F"/>
    <w:rsid w:val="00830F06"/>
    <w:rsid w:val="00842573"/>
    <w:rsid w:val="00851008"/>
    <w:rsid w:val="00854679"/>
    <w:rsid w:val="008763AA"/>
    <w:rsid w:val="00882BCC"/>
    <w:rsid w:val="008844F5"/>
    <w:rsid w:val="008C6D8D"/>
    <w:rsid w:val="008E3F9B"/>
    <w:rsid w:val="008E62E0"/>
    <w:rsid w:val="008E6462"/>
    <w:rsid w:val="008E7849"/>
    <w:rsid w:val="009151F9"/>
    <w:rsid w:val="00932DEB"/>
    <w:rsid w:val="00935EB5"/>
    <w:rsid w:val="00936C9A"/>
    <w:rsid w:val="0094490E"/>
    <w:rsid w:val="009476D0"/>
    <w:rsid w:val="009A149A"/>
    <w:rsid w:val="009A5925"/>
    <w:rsid w:val="009B351D"/>
    <w:rsid w:val="009C2312"/>
    <w:rsid w:val="009C2380"/>
    <w:rsid w:val="009C2AFA"/>
    <w:rsid w:val="009D534A"/>
    <w:rsid w:val="009E5BE6"/>
    <w:rsid w:val="00A02266"/>
    <w:rsid w:val="00A03CF5"/>
    <w:rsid w:val="00A073EA"/>
    <w:rsid w:val="00A139F0"/>
    <w:rsid w:val="00A33938"/>
    <w:rsid w:val="00A63CC8"/>
    <w:rsid w:val="00A75B13"/>
    <w:rsid w:val="00A843CA"/>
    <w:rsid w:val="00AA318A"/>
    <w:rsid w:val="00AD18C1"/>
    <w:rsid w:val="00B05202"/>
    <w:rsid w:val="00B06276"/>
    <w:rsid w:val="00B16888"/>
    <w:rsid w:val="00B27DEC"/>
    <w:rsid w:val="00B45177"/>
    <w:rsid w:val="00B46837"/>
    <w:rsid w:val="00B47B58"/>
    <w:rsid w:val="00B54F3E"/>
    <w:rsid w:val="00B824D3"/>
    <w:rsid w:val="00B9418E"/>
    <w:rsid w:val="00BC7C77"/>
    <w:rsid w:val="00BD5552"/>
    <w:rsid w:val="00BE7F6B"/>
    <w:rsid w:val="00BF6D6F"/>
    <w:rsid w:val="00C10BD3"/>
    <w:rsid w:val="00C35ACF"/>
    <w:rsid w:val="00C43187"/>
    <w:rsid w:val="00C5566A"/>
    <w:rsid w:val="00C61A08"/>
    <w:rsid w:val="00C70297"/>
    <w:rsid w:val="00C907DC"/>
    <w:rsid w:val="00C91D75"/>
    <w:rsid w:val="00CA414A"/>
    <w:rsid w:val="00CB35A4"/>
    <w:rsid w:val="00CC5801"/>
    <w:rsid w:val="00CD3DD5"/>
    <w:rsid w:val="00CF2235"/>
    <w:rsid w:val="00CF3111"/>
    <w:rsid w:val="00D07089"/>
    <w:rsid w:val="00D167F7"/>
    <w:rsid w:val="00D16BCF"/>
    <w:rsid w:val="00D17425"/>
    <w:rsid w:val="00D37825"/>
    <w:rsid w:val="00D7729D"/>
    <w:rsid w:val="00D93AFE"/>
    <w:rsid w:val="00D95697"/>
    <w:rsid w:val="00DB3E9F"/>
    <w:rsid w:val="00DC7191"/>
    <w:rsid w:val="00DD3381"/>
    <w:rsid w:val="00E329F6"/>
    <w:rsid w:val="00E44FAB"/>
    <w:rsid w:val="00EA47D2"/>
    <w:rsid w:val="00EB56E6"/>
    <w:rsid w:val="00EC1C16"/>
    <w:rsid w:val="00EF0379"/>
    <w:rsid w:val="00F37B99"/>
    <w:rsid w:val="00F41B9A"/>
    <w:rsid w:val="00F5446C"/>
    <w:rsid w:val="00F616A7"/>
    <w:rsid w:val="00F616DC"/>
    <w:rsid w:val="00F7183F"/>
    <w:rsid w:val="00FC10A8"/>
    <w:rsid w:val="00FC4EB5"/>
    <w:rsid w:val="00F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0B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0BD3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10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1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BD3"/>
    <w:rPr>
      <w:rFonts w:cs="Times New Roman"/>
    </w:rPr>
  </w:style>
  <w:style w:type="table" w:styleId="TableGrid">
    <w:name w:val="Table Grid"/>
    <w:basedOn w:val="TableNormal"/>
    <w:uiPriority w:val="99"/>
    <w:rsid w:val="00C10B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086B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526A4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C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3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9</Pages>
  <Words>2570</Words>
  <Characters>14655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user1</cp:lastModifiedBy>
  <cp:revision>7</cp:revision>
  <cp:lastPrinted>2024-03-04T15:29:00Z</cp:lastPrinted>
  <dcterms:created xsi:type="dcterms:W3CDTF">2024-01-31T21:36:00Z</dcterms:created>
  <dcterms:modified xsi:type="dcterms:W3CDTF">2024-03-22T14:15:00Z</dcterms:modified>
</cp:coreProperties>
</file>